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FB" w:rsidRPr="00A77233" w:rsidRDefault="00A173FB" w:rsidP="00A173FB">
      <w:pPr>
        <w:pStyle w:val="2"/>
      </w:pPr>
      <w:bookmarkStart w:id="0" w:name="_Toc170730735"/>
      <w:r w:rsidRPr="00A77233">
        <w:t>СПОСОБЫ И ПРИЕМЫ ПЕРЕДВИЖЕНИЯ</w:t>
      </w:r>
      <w:r>
        <w:t xml:space="preserve"> </w:t>
      </w:r>
      <w:r w:rsidRPr="00A77233">
        <w:t>ЛИЧНОГО СОСТАВА ПОДРАЗДЕЛЕНИЙ</w:t>
      </w:r>
      <w:r>
        <w:t xml:space="preserve"> </w:t>
      </w:r>
      <w:r w:rsidRPr="00A77233">
        <w:t>В БОЮ ПРИ ДЕЙСТВИЯХ В ПЕШЕМ</w:t>
      </w:r>
      <w:r>
        <w:t xml:space="preserve"> </w:t>
      </w:r>
      <w:r w:rsidRPr="00A77233">
        <w:t>ПОРЯДКЕ</w:t>
      </w:r>
      <w:bookmarkEnd w:id="0"/>
    </w:p>
    <w:p w:rsidR="00A173FB" w:rsidRDefault="00A173FB" w:rsidP="00A173FB">
      <w:pPr>
        <w:widowControl w:val="0"/>
        <w:shd w:val="clear" w:color="auto" w:fill="FFFFFF"/>
        <w:autoSpaceDE w:val="0"/>
        <w:autoSpaceDN w:val="0"/>
        <w:adjustRightInd w:val="0"/>
        <w:jc w:val="both"/>
      </w:pPr>
    </w:p>
    <w:p w:rsidR="00A173FB" w:rsidRPr="00A77233" w:rsidRDefault="00A173FB" w:rsidP="00A173FB">
      <w:pPr>
        <w:pStyle w:val="3"/>
      </w:pPr>
      <w:bookmarkStart w:id="1" w:name="_Toc170730736"/>
      <w:r w:rsidRPr="00A77233">
        <w:t>1. ПРИЕМЫ «К БОЮ», «ВСТАТЬ»</w:t>
      </w:r>
      <w:bookmarkEnd w:id="1"/>
    </w:p>
    <w:p w:rsidR="00A173FB" w:rsidRPr="0015400A" w:rsidRDefault="00A173FB" w:rsidP="00A173FB">
      <w:pPr>
        <w:widowControl w:val="0"/>
        <w:shd w:val="clear" w:color="auto" w:fill="FFFFFF"/>
        <w:autoSpaceDE w:val="0"/>
        <w:autoSpaceDN w:val="0"/>
        <w:adjustRightInd w:val="0"/>
        <w:jc w:val="both"/>
        <w:rPr>
          <w:bCs/>
        </w:rPr>
      </w:pPr>
    </w:p>
    <w:p w:rsidR="00A173FB" w:rsidRPr="00A77233" w:rsidRDefault="00A173FB" w:rsidP="00A173FB">
      <w:pPr>
        <w:widowControl w:val="0"/>
        <w:shd w:val="clear" w:color="auto" w:fill="FFFFFF"/>
        <w:autoSpaceDE w:val="0"/>
        <w:autoSpaceDN w:val="0"/>
        <w:adjustRightInd w:val="0"/>
        <w:ind w:firstLine="708"/>
        <w:jc w:val="both"/>
      </w:pPr>
      <w:bookmarkStart w:id="2" w:name="ст168"/>
      <w:bookmarkEnd w:id="2"/>
      <w:r w:rsidRPr="00A77233">
        <w:rPr>
          <w:b/>
          <w:bCs/>
        </w:rPr>
        <w:t xml:space="preserve"> </w:t>
      </w:r>
      <w:proofErr w:type="gramStart"/>
      <w:r w:rsidRPr="00A77233">
        <w:t xml:space="preserve">По команде </w:t>
      </w:r>
      <w:r w:rsidRPr="00BA225B">
        <w:rPr>
          <w:b/>
        </w:rPr>
        <w:t xml:space="preserve">«К </w:t>
      </w:r>
      <w:r w:rsidRPr="00BA225B">
        <w:rPr>
          <w:b/>
          <w:bCs/>
        </w:rPr>
        <w:t>БОЮ»</w:t>
      </w:r>
      <w:r w:rsidRPr="00A77233">
        <w:rPr>
          <w:b/>
          <w:bCs/>
        </w:rPr>
        <w:t xml:space="preserve"> </w:t>
      </w:r>
      <w:r w:rsidRPr="00A77233">
        <w:t xml:space="preserve">взять оружие в правую руку, сделать полный шаг правой ногой вперед и немного вправо, одновременно наклонить корпус вперед, опуститься на левое колено и поставить левую руку на землю впереди себя пальцами вправо (рис. </w:t>
      </w:r>
      <w:r>
        <w:t>1</w:t>
      </w:r>
      <w:r w:rsidRPr="00A77233">
        <w:t xml:space="preserve">, </w:t>
      </w:r>
      <w:r w:rsidRPr="00A77233">
        <w:rPr>
          <w:i/>
          <w:iCs/>
        </w:rPr>
        <w:t xml:space="preserve">а); </w:t>
      </w:r>
      <w:r w:rsidRPr="00A77233">
        <w:t>затем, опираясь последовательно на бедро левой ноги и предплечье левой руки, лечь на левый бок и быстро перевернуться на живот;</w:t>
      </w:r>
      <w:proofErr w:type="gramEnd"/>
      <w:r w:rsidRPr="00A77233">
        <w:t xml:space="preserve"> ноги слегка раскинуть в стороны носками наружу и изготовиться для ведения огня (рис. </w:t>
      </w:r>
      <w:r>
        <w:t>1</w:t>
      </w:r>
      <w:r w:rsidRPr="00A77233">
        <w:t xml:space="preserve">, </w:t>
      </w:r>
      <w:r w:rsidRPr="00C20321">
        <w:rPr>
          <w:i/>
        </w:rPr>
        <w:t>б</w:t>
      </w:r>
      <w:r w:rsidRPr="00A77233">
        <w:t>).</w:t>
      </w:r>
    </w:p>
    <w:p w:rsidR="00A173FB" w:rsidRPr="00A77233" w:rsidRDefault="00A173FB" w:rsidP="00A173FB">
      <w:pPr>
        <w:widowControl w:val="0"/>
        <w:shd w:val="clear" w:color="auto" w:fill="FFFFFF"/>
        <w:autoSpaceDE w:val="0"/>
        <w:autoSpaceDN w:val="0"/>
        <w:adjustRightInd w:val="0"/>
        <w:ind w:firstLine="708"/>
        <w:jc w:val="both"/>
      </w:pPr>
      <w:r w:rsidRPr="00A77233">
        <w:t xml:space="preserve">При выполнении приемов с ручным и ротным пулеметами по команде </w:t>
      </w:r>
      <w:r w:rsidRPr="000C1BF6">
        <w:rPr>
          <w:b/>
        </w:rPr>
        <w:t xml:space="preserve">«К </w:t>
      </w:r>
      <w:r w:rsidRPr="000C1BF6">
        <w:rPr>
          <w:b/>
          <w:bCs/>
        </w:rPr>
        <w:t>БОЮ»</w:t>
      </w:r>
      <w:r w:rsidRPr="00A77233">
        <w:rPr>
          <w:b/>
          <w:bCs/>
        </w:rPr>
        <w:t xml:space="preserve"> </w:t>
      </w:r>
      <w:r w:rsidRPr="00A77233">
        <w:t>взять оружие правой рукой, левой развести</w:t>
      </w:r>
      <w:r w:rsidRPr="00C079F1">
        <w:t xml:space="preserve"> </w:t>
      </w:r>
      <w:r w:rsidRPr="00A77233">
        <w:t xml:space="preserve">ноги сошки. Одновременно с этим сделать полный шаг правой (левой) ногой вперед и, наклоняясь вперед, поставить пулемет на сошку в направлении стрельбы; не разгибаясь, опереться обеими руками о землю, отбросить ноги назад, лечь на живот, раскинув ноги носками наружу, и изготовиться для ведения огня (рис. </w:t>
      </w:r>
      <w:r>
        <w:t>2</w:t>
      </w:r>
      <w:r w:rsidRPr="00A77233">
        <w:t>).</w:t>
      </w:r>
    </w:p>
    <w:p w:rsidR="00A173FB" w:rsidRDefault="00A173FB" w:rsidP="00A173FB">
      <w:pPr>
        <w:widowControl w:val="0"/>
        <w:shd w:val="clear" w:color="auto" w:fill="FFFFFF"/>
        <w:autoSpaceDE w:val="0"/>
        <w:autoSpaceDN w:val="0"/>
        <w:adjustRightInd w:val="0"/>
        <w:ind w:firstLine="708"/>
        <w:jc w:val="both"/>
      </w:pPr>
      <w:r w:rsidRPr="00A77233">
        <w:t xml:space="preserve">При выполнении приемов с групповым оружием по команде </w:t>
      </w:r>
      <w:r w:rsidRPr="000C1BF6">
        <w:rPr>
          <w:b/>
        </w:rPr>
        <w:t xml:space="preserve">«К </w:t>
      </w:r>
      <w:r w:rsidRPr="000C1BF6">
        <w:rPr>
          <w:b/>
          <w:bCs/>
        </w:rPr>
        <w:t>БОЮ</w:t>
      </w:r>
      <w:r w:rsidRPr="00A77233">
        <w:rPr>
          <w:b/>
          <w:bCs/>
        </w:rPr>
        <w:t xml:space="preserve">» </w:t>
      </w:r>
      <w:r w:rsidRPr="00A77233">
        <w:t xml:space="preserve">перевести его в боевое положение, а затем принять положение для стрельбы (рис. </w:t>
      </w:r>
      <w:r>
        <w:t>3</w:t>
      </w:r>
      <w:r w:rsidRPr="00A77233">
        <w:t>).</w:t>
      </w:r>
    </w:p>
    <w:p w:rsidR="00A173FB" w:rsidRDefault="00A173FB" w:rsidP="00A173FB">
      <w:pPr>
        <w:widowControl w:val="0"/>
        <w:shd w:val="clear" w:color="auto" w:fill="FFFFFF"/>
        <w:autoSpaceDE w:val="0"/>
        <w:autoSpaceDN w:val="0"/>
        <w:adjustRightInd w:val="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0"/>
        <w:gridCol w:w="4641"/>
      </w:tblGrid>
      <w:tr w:rsidR="00A173FB" w:rsidTr="00145D3F">
        <w:tc>
          <w:tcPr>
            <w:tcW w:w="5068" w:type="dxa"/>
            <w:vAlign w:val="bottom"/>
          </w:tcPr>
          <w:p w:rsidR="00A173FB" w:rsidRDefault="00A173FB" w:rsidP="00145D3F">
            <w:pPr>
              <w:widowControl w:val="0"/>
              <w:autoSpaceDE w:val="0"/>
              <w:autoSpaceDN w:val="0"/>
              <w:adjustRightInd w:val="0"/>
              <w:jc w:val="center"/>
            </w:pPr>
            <w:r>
              <w:rPr>
                <w:noProof/>
              </w:rPr>
              <w:drawing>
                <wp:inline distT="0" distB="0" distL="0" distR="0">
                  <wp:extent cx="3076575" cy="2638425"/>
                  <wp:effectExtent l="19050" t="0" r="9525" b="0"/>
                  <wp:docPr id="1" name="Рисунок 1" descr="рис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53"/>
                          <pic:cNvPicPr>
                            <a:picLocks noChangeAspect="1" noChangeArrowheads="1"/>
                          </pic:cNvPicPr>
                        </pic:nvPicPr>
                        <pic:blipFill>
                          <a:blip r:embed="rId4"/>
                          <a:srcRect/>
                          <a:stretch>
                            <a:fillRect/>
                          </a:stretch>
                        </pic:blipFill>
                        <pic:spPr bwMode="auto">
                          <a:xfrm>
                            <a:off x="0" y="0"/>
                            <a:ext cx="3076575" cy="2638425"/>
                          </a:xfrm>
                          <a:prstGeom prst="rect">
                            <a:avLst/>
                          </a:prstGeom>
                          <a:noFill/>
                          <a:ln w="9525">
                            <a:noFill/>
                            <a:miter lim="800000"/>
                            <a:headEnd/>
                            <a:tailEnd/>
                          </a:ln>
                        </pic:spPr>
                      </pic:pic>
                    </a:graphicData>
                  </a:graphic>
                </wp:inline>
              </w:drawing>
            </w:r>
          </w:p>
          <w:p w:rsidR="00A173FB" w:rsidRDefault="00A173FB" w:rsidP="00145D3F">
            <w:pPr>
              <w:widowControl w:val="0"/>
              <w:autoSpaceDE w:val="0"/>
              <w:autoSpaceDN w:val="0"/>
              <w:adjustRightInd w:val="0"/>
              <w:jc w:val="center"/>
            </w:pPr>
          </w:p>
          <w:p w:rsidR="00A173FB" w:rsidRDefault="00A173FB" w:rsidP="00A173FB">
            <w:pPr>
              <w:widowControl w:val="0"/>
              <w:autoSpaceDE w:val="0"/>
              <w:autoSpaceDN w:val="0"/>
              <w:adjustRightInd w:val="0"/>
              <w:jc w:val="center"/>
            </w:pPr>
            <w:r w:rsidRPr="00A77233">
              <w:t xml:space="preserve">Рис. </w:t>
            </w:r>
            <w:r>
              <w:t>1</w:t>
            </w:r>
            <w:r w:rsidRPr="00A77233">
              <w:t>. Выполнение приема «к бою»</w:t>
            </w:r>
          </w:p>
        </w:tc>
        <w:tc>
          <w:tcPr>
            <w:tcW w:w="5072" w:type="dxa"/>
            <w:vAlign w:val="center"/>
          </w:tcPr>
          <w:p w:rsidR="00A173FB" w:rsidRDefault="00A173FB" w:rsidP="00145D3F">
            <w:pPr>
              <w:widowControl w:val="0"/>
              <w:autoSpaceDE w:val="0"/>
              <w:autoSpaceDN w:val="0"/>
              <w:adjustRightInd w:val="0"/>
              <w:jc w:val="center"/>
            </w:pPr>
            <w:r>
              <w:rPr>
                <w:noProof/>
              </w:rPr>
              <w:drawing>
                <wp:inline distT="0" distB="0" distL="0" distR="0">
                  <wp:extent cx="2886075" cy="838200"/>
                  <wp:effectExtent l="19050" t="0" r="9525" b="0"/>
                  <wp:docPr id="2" name="Рисунок 2" descr="рис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54"/>
                          <pic:cNvPicPr>
                            <a:picLocks noChangeAspect="1" noChangeArrowheads="1"/>
                          </pic:cNvPicPr>
                        </pic:nvPicPr>
                        <pic:blipFill>
                          <a:blip r:embed="rId5"/>
                          <a:srcRect/>
                          <a:stretch>
                            <a:fillRect/>
                          </a:stretch>
                        </pic:blipFill>
                        <pic:spPr bwMode="auto">
                          <a:xfrm>
                            <a:off x="0" y="0"/>
                            <a:ext cx="2886075" cy="838200"/>
                          </a:xfrm>
                          <a:prstGeom prst="rect">
                            <a:avLst/>
                          </a:prstGeom>
                          <a:noFill/>
                          <a:ln w="9525">
                            <a:noFill/>
                            <a:miter lim="800000"/>
                            <a:headEnd/>
                            <a:tailEnd/>
                          </a:ln>
                        </pic:spPr>
                      </pic:pic>
                    </a:graphicData>
                  </a:graphic>
                </wp:inline>
              </w:drawing>
            </w:r>
          </w:p>
          <w:p w:rsidR="00A173FB" w:rsidRDefault="00A173FB" w:rsidP="00145D3F">
            <w:pPr>
              <w:widowControl w:val="0"/>
              <w:autoSpaceDE w:val="0"/>
              <w:autoSpaceDN w:val="0"/>
              <w:adjustRightInd w:val="0"/>
              <w:jc w:val="center"/>
            </w:pPr>
          </w:p>
          <w:p w:rsidR="00A173FB" w:rsidRDefault="00A173FB" w:rsidP="00145D3F">
            <w:pPr>
              <w:widowControl w:val="0"/>
              <w:autoSpaceDE w:val="0"/>
              <w:autoSpaceDN w:val="0"/>
              <w:adjustRightInd w:val="0"/>
              <w:jc w:val="center"/>
            </w:pPr>
            <w:r>
              <w:t>Рис. 2</w:t>
            </w:r>
            <w:r w:rsidRPr="00A77233">
              <w:t>. Выполнение приема «к бою» с ручным (ротным)</w:t>
            </w:r>
            <w:r>
              <w:t xml:space="preserve"> </w:t>
            </w:r>
            <w:r w:rsidRPr="00A77233">
              <w:t>пулеметом</w:t>
            </w:r>
          </w:p>
          <w:p w:rsidR="00A173FB" w:rsidRDefault="00A173FB" w:rsidP="00145D3F">
            <w:pPr>
              <w:widowControl w:val="0"/>
              <w:autoSpaceDE w:val="0"/>
              <w:autoSpaceDN w:val="0"/>
              <w:adjustRightInd w:val="0"/>
              <w:jc w:val="center"/>
            </w:pPr>
          </w:p>
          <w:p w:rsidR="00A173FB" w:rsidRDefault="00A173FB" w:rsidP="00145D3F">
            <w:pPr>
              <w:widowControl w:val="0"/>
              <w:autoSpaceDE w:val="0"/>
              <w:autoSpaceDN w:val="0"/>
              <w:adjustRightInd w:val="0"/>
              <w:jc w:val="center"/>
            </w:pPr>
            <w:r>
              <w:rPr>
                <w:noProof/>
              </w:rPr>
              <w:drawing>
                <wp:inline distT="0" distB="0" distL="0" distR="0">
                  <wp:extent cx="2876550" cy="1143000"/>
                  <wp:effectExtent l="19050" t="0" r="0" b="0"/>
                  <wp:docPr id="3" name="Рисунок 3" descr="рис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55"/>
                          <pic:cNvPicPr>
                            <a:picLocks noChangeAspect="1" noChangeArrowheads="1"/>
                          </pic:cNvPicPr>
                        </pic:nvPicPr>
                        <pic:blipFill>
                          <a:blip r:embed="rId6"/>
                          <a:srcRect/>
                          <a:stretch>
                            <a:fillRect/>
                          </a:stretch>
                        </pic:blipFill>
                        <pic:spPr bwMode="auto">
                          <a:xfrm>
                            <a:off x="0" y="0"/>
                            <a:ext cx="2876550" cy="1143000"/>
                          </a:xfrm>
                          <a:prstGeom prst="rect">
                            <a:avLst/>
                          </a:prstGeom>
                          <a:noFill/>
                          <a:ln w="9525">
                            <a:noFill/>
                            <a:miter lim="800000"/>
                            <a:headEnd/>
                            <a:tailEnd/>
                          </a:ln>
                        </pic:spPr>
                      </pic:pic>
                    </a:graphicData>
                  </a:graphic>
                </wp:inline>
              </w:drawing>
            </w:r>
          </w:p>
          <w:p w:rsidR="00A173FB" w:rsidRDefault="00A173FB" w:rsidP="00145D3F">
            <w:pPr>
              <w:widowControl w:val="0"/>
              <w:autoSpaceDE w:val="0"/>
              <w:autoSpaceDN w:val="0"/>
              <w:adjustRightInd w:val="0"/>
              <w:jc w:val="center"/>
            </w:pPr>
          </w:p>
          <w:p w:rsidR="00A173FB" w:rsidRDefault="00A173FB" w:rsidP="00A173FB">
            <w:pPr>
              <w:widowControl w:val="0"/>
              <w:autoSpaceDE w:val="0"/>
              <w:autoSpaceDN w:val="0"/>
              <w:adjustRightInd w:val="0"/>
              <w:jc w:val="center"/>
            </w:pPr>
            <w:r>
              <w:t>Рис. 3</w:t>
            </w:r>
            <w:r w:rsidRPr="00A77233">
              <w:t>. Выполнение приема «к бою» расчетом с автоматическим гранатометом на станке</w:t>
            </w:r>
          </w:p>
        </w:tc>
      </w:tr>
    </w:tbl>
    <w:p w:rsidR="00A173FB" w:rsidRDefault="00A173FB" w:rsidP="00A173FB"/>
    <w:p w:rsidR="00A173FB" w:rsidRPr="00A77233" w:rsidRDefault="00A173FB" w:rsidP="00A173FB">
      <w:pPr>
        <w:widowControl w:val="0"/>
        <w:shd w:val="clear" w:color="auto" w:fill="FFFFFF"/>
        <w:autoSpaceDE w:val="0"/>
        <w:autoSpaceDN w:val="0"/>
        <w:adjustRightInd w:val="0"/>
        <w:ind w:firstLine="708"/>
        <w:jc w:val="both"/>
      </w:pPr>
      <w:r w:rsidRPr="00A77233">
        <w:t xml:space="preserve"> Принятие положения для </w:t>
      </w:r>
      <w:proofErr w:type="gramStart"/>
      <w:r w:rsidRPr="00A77233">
        <w:t>стрельбы</w:t>
      </w:r>
      <w:proofErr w:type="gramEnd"/>
      <w:r w:rsidRPr="00A77233">
        <w:t xml:space="preserve"> стоя из пистолета производится по команде </w:t>
      </w:r>
      <w:r w:rsidRPr="000C1BF6">
        <w:rPr>
          <w:b/>
        </w:rPr>
        <w:t>«К БОЮ».</w:t>
      </w:r>
      <w:r w:rsidRPr="00A77233">
        <w:t xml:space="preserve"> </w:t>
      </w:r>
      <w:proofErr w:type="gramStart"/>
      <w:r w:rsidRPr="00A77233">
        <w:t xml:space="preserve">При этом необходимо: повернуться вполоборота налево и, не приставляя правой нога, выставить ее вперед по направлению к цели на ширину плеч, распределив тяжесть тела равномерно на обе ноги; держать пистолет отвесно дульной частью вверх против правого глаза, сохраняя при этом положение кисти руки на высоте подбородка; левая рука свободно опущена вдоль тела или заложена за спину (рис. </w:t>
      </w:r>
      <w:r>
        <w:t>4</w:t>
      </w:r>
      <w:r w:rsidRPr="00A77233">
        <w:t>).</w:t>
      </w:r>
      <w:proofErr w:type="gramEnd"/>
    </w:p>
    <w:p w:rsidR="00A173FB" w:rsidRPr="00A77233" w:rsidRDefault="00A173FB" w:rsidP="00A173FB">
      <w:pPr>
        <w:widowControl w:val="0"/>
        <w:shd w:val="clear" w:color="auto" w:fill="FFFFFF"/>
        <w:autoSpaceDE w:val="0"/>
        <w:autoSpaceDN w:val="0"/>
        <w:adjustRightInd w:val="0"/>
        <w:ind w:firstLine="708"/>
        <w:jc w:val="both"/>
      </w:pPr>
      <w:bookmarkStart w:id="3" w:name="ст170"/>
      <w:bookmarkEnd w:id="3"/>
      <w:r w:rsidRPr="00A77233">
        <w:t xml:space="preserve"> По команде </w:t>
      </w:r>
      <w:r w:rsidRPr="000C1BF6">
        <w:rPr>
          <w:b/>
        </w:rPr>
        <w:t>«ВСТАТЬ»</w:t>
      </w:r>
      <w:r w:rsidRPr="00A77233">
        <w:t xml:space="preserve"> подтянуть обе руки на уровень груди, имея оружие в правой руке, одновременно свести ноги вместе (рис. 5, </w:t>
      </w:r>
      <w:r w:rsidRPr="00A77233">
        <w:rPr>
          <w:i/>
          <w:iCs/>
        </w:rPr>
        <w:t xml:space="preserve">а), </w:t>
      </w:r>
      <w:r w:rsidRPr="00A77233">
        <w:t xml:space="preserve">затем, резко выпрямляя руки, поднять грудь от земли и вынести правую (левую) ногу вперед (рис. 5, </w:t>
      </w:r>
      <w:r w:rsidRPr="00A77233">
        <w:rPr>
          <w:i/>
          <w:iCs/>
        </w:rPr>
        <w:t xml:space="preserve">б), </w:t>
      </w:r>
      <w:r w:rsidRPr="00A77233">
        <w:t>быстро подняться, приставить левую (правую) ногу и принять строевую стойку с оружием.</w:t>
      </w:r>
    </w:p>
    <w:p w:rsidR="00A173FB" w:rsidRDefault="00A173FB" w:rsidP="00A173FB">
      <w:pPr>
        <w:widowControl w:val="0"/>
        <w:shd w:val="clear" w:color="auto" w:fill="FFFFFF"/>
        <w:autoSpaceDE w:val="0"/>
        <w:autoSpaceDN w:val="0"/>
        <w:adjustRightInd w:val="0"/>
        <w:ind w:firstLine="708"/>
        <w:jc w:val="both"/>
        <w:rPr>
          <w:i/>
          <w:iCs/>
        </w:rPr>
      </w:pPr>
      <w:r w:rsidRPr="00A77233">
        <w:lastRenderedPageBreak/>
        <w:t xml:space="preserve">По команде </w:t>
      </w:r>
      <w:r w:rsidRPr="000C1BF6">
        <w:rPr>
          <w:b/>
        </w:rPr>
        <w:t>«ВСТАТЬ»</w:t>
      </w:r>
      <w:r w:rsidRPr="00A77233">
        <w:t xml:space="preserve"> с пулеметом после вынесения ноги вперед взять пулемет, быстро подняться и, приставляя левую (правую) ногу, взять пулемет к ноге (рис. 5, </w:t>
      </w:r>
      <w:r w:rsidRPr="00A77233">
        <w:rPr>
          <w:i/>
          <w:iCs/>
        </w:rPr>
        <w:t>в).</w:t>
      </w:r>
    </w:p>
    <w:p w:rsidR="00A173FB" w:rsidRDefault="00A173FB" w:rsidP="00A173F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95"/>
        <w:gridCol w:w="5076"/>
      </w:tblGrid>
      <w:tr w:rsidR="00A173FB" w:rsidTr="00145D3F">
        <w:tc>
          <w:tcPr>
            <w:tcW w:w="5068" w:type="dxa"/>
            <w:vAlign w:val="bottom"/>
          </w:tcPr>
          <w:p w:rsidR="00A173FB" w:rsidRDefault="00A173FB" w:rsidP="00145D3F">
            <w:pPr>
              <w:widowControl w:val="0"/>
              <w:autoSpaceDE w:val="0"/>
              <w:autoSpaceDN w:val="0"/>
              <w:adjustRightInd w:val="0"/>
              <w:jc w:val="center"/>
            </w:pPr>
            <w:r>
              <w:rPr>
                <w:noProof/>
              </w:rPr>
              <w:drawing>
                <wp:inline distT="0" distB="0" distL="0" distR="0">
                  <wp:extent cx="1638300" cy="3771900"/>
                  <wp:effectExtent l="19050" t="0" r="0" b="0"/>
                  <wp:docPr id="4" name="Рисунок 4" descr="рис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56"/>
                          <pic:cNvPicPr>
                            <a:picLocks noChangeAspect="1" noChangeArrowheads="1"/>
                          </pic:cNvPicPr>
                        </pic:nvPicPr>
                        <pic:blipFill>
                          <a:blip r:embed="rId7"/>
                          <a:srcRect/>
                          <a:stretch>
                            <a:fillRect/>
                          </a:stretch>
                        </pic:blipFill>
                        <pic:spPr bwMode="auto">
                          <a:xfrm>
                            <a:off x="0" y="0"/>
                            <a:ext cx="1638300" cy="3771900"/>
                          </a:xfrm>
                          <a:prstGeom prst="rect">
                            <a:avLst/>
                          </a:prstGeom>
                          <a:noFill/>
                          <a:ln w="9525">
                            <a:noFill/>
                            <a:miter lim="800000"/>
                            <a:headEnd/>
                            <a:tailEnd/>
                          </a:ln>
                        </pic:spPr>
                      </pic:pic>
                    </a:graphicData>
                  </a:graphic>
                </wp:inline>
              </w:drawing>
            </w:r>
          </w:p>
          <w:p w:rsidR="00A173FB" w:rsidRDefault="00A173FB" w:rsidP="00145D3F">
            <w:pPr>
              <w:widowControl w:val="0"/>
              <w:autoSpaceDE w:val="0"/>
              <w:autoSpaceDN w:val="0"/>
              <w:adjustRightInd w:val="0"/>
              <w:jc w:val="center"/>
            </w:pPr>
          </w:p>
          <w:p w:rsidR="00A173FB" w:rsidRDefault="00A173FB" w:rsidP="00A173FB">
            <w:pPr>
              <w:widowControl w:val="0"/>
              <w:autoSpaceDE w:val="0"/>
              <w:autoSpaceDN w:val="0"/>
              <w:adjustRightInd w:val="0"/>
              <w:jc w:val="center"/>
            </w:pPr>
            <w:r w:rsidRPr="00A77233">
              <w:t xml:space="preserve">Рис. </w:t>
            </w:r>
            <w:r>
              <w:t>4</w:t>
            </w:r>
            <w:r w:rsidRPr="00A77233">
              <w:t>. Положение</w:t>
            </w:r>
            <w:r>
              <w:t xml:space="preserve"> </w:t>
            </w:r>
            <w:r w:rsidRPr="00A77233">
              <w:t xml:space="preserve">для </w:t>
            </w:r>
            <w:proofErr w:type="gramStart"/>
            <w:r w:rsidRPr="00A77233">
              <w:t>стрельбы</w:t>
            </w:r>
            <w:proofErr w:type="gramEnd"/>
            <w:r w:rsidRPr="00A77233">
              <w:t xml:space="preserve"> стоя</w:t>
            </w:r>
            <w:r>
              <w:t xml:space="preserve"> </w:t>
            </w:r>
            <w:r w:rsidRPr="00A77233">
              <w:t>из пистолета</w:t>
            </w:r>
          </w:p>
        </w:tc>
        <w:tc>
          <w:tcPr>
            <w:tcW w:w="5072" w:type="dxa"/>
            <w:vAlign w:val="bottom"/>
          </w:tcPr>
          <w:p w:rsidR="00A173FB" w:rsidRDefault="00A173FB" w:rsidP="00145D3F">
            <w:pPr>
              <w:widowControl w:val="0"/>
              <w:autoSpaceDE w:val="0"/>
              <w:autoSpaceDN w:val="0"/>
              <w:adjustRightInd w:val="0"/>
              <w:jc w:val="center"/>
            </w:pPr>
            <w:r>
              <w:rPr>
                <w:noProof/>
              </w:rPr>
              <w:drawing>
                <wp:inline distT="0" distB="0" distL="0" distR="0">
                  <wp:extent cx="3067050" cy="4676775"/>
                  <wp:effectExtent l="19050" t="0" r="0" b="0"/>
                  <wp:docPr id="5" name="Рисунок 5" descr="рис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57"/>
                          <pic:cNvPicPr>
                            <a:picLocks noChangeAspect="1" noChangeArrowheads="1"/>
                          </pic:cNvPicPr>
                        </pic:nvPicPr>
                        <pic:blipFill>
                          <a:blip r:embed="rId8"/>
                          <a:srcRect/>
                          <a:stretch>
                            <a:fillRect/>
                          </a:stretch>
                        </pic:blipFill>
                        <pic:spPr bwMode="auto">
                          <a:xfrm>
                            <a:off x="0" y="0"/>
                            <a:ext cx="3067050" cy="4676775"/>
                          </a:xfrm>
                          <a:prstGeom prst="rect">
                            <a:avLst/>
                          </a:prstGeom>
                          <a:noFill/>
                          <a:ln w="9525">
                            <a:noFill/>
                            <a:miter lim="800000"/>
                            <a:headEnd/>
                            <a:tailEnd/>
                          </a:ln>
                        </pic:spPr>
                      </pic:pic>
                    </a:graphicData>
                  </a:graphic>
                </wp:inline>
              </w:drawing>
            </w:r>
          </w:p>
          <w:p w:rsidR="00A173FB" w:rsidRDefault="00A173FB" w:rsidP="00145D3F">
            <w:pPr>
              <w:widowControl w:val="0"/>
              <w:autoSpaceDE w:val="0"/>
              <w:autoSpaceDN w:val="0"/>
              <w:adjustRightInd w:val="0"/>
              <w:jc w:val="center"/>
            </w:pPr>
          </w:p>
          <w:p w:rsidR="00A173FB" w:rsidRDefault="00A173FB" w:rsidP="00A173FB">
            <w:pPr>
              <w:widowControl w:val="0"/>
              <w:autoSpaceDE w:val="0"/>
              <w:autoSpaceDN w:val="0"/>
              <w:adjustRightInd w:val="0"/>
              <w:jc w:val="center"/>
            </w:pPr>
            <w:r w:rsidRPr="00A77233">
              <w:t>Рис. 5. Выполнение приема «встать» из положения лежа</w:t>
            </w:r>
          </w:p>
        </w:tc>
      </w:tr>
    </w:tbl>
    <w:p w:rsidR="00A173FB" w:rsidRDefault="00A173FB" w:rsidP="00A173FB">
      <w:pPr>
        <w:widowControl w:val="0"/>
        <w:shd w:val="clear" w:color="auto" w:fill="FFFFFF"/>
        <w:autoSpaceDE w:val="0"/>
        <w:autoSpaceDN w:val="0"/>
        <w:adjustRightInd w:val="0"/>
        <w:jc w:val="both"/>
      </w:pPr>
    </w:p>
    <w:p w:rsidR="00A173FB" w:rsidRDefault="00A173FB" w:rsidP="00A173FB">
      <w:pPr>
        <w:pStyle w:val="3"/>
      </w:pPr>
      <w:bookmarkStart w:id="4" w:name="_Toc170730737"/>
      <w:r w:rsidRPr="00A77233">
        <w:t>2. ПЕРЕБЕЖКИ И ПЕРЕПОЛЗАНИЕ</w:t>
      </w:r>
      <w:bookmarkEnd w:id="4"/>
    </w:p>
    <w:p w:rsidR="00A173FB" w:rsidRPr="00A77233" w:rsidRDefault="00A173FB" w:rsidP="00A173FB">
      <w:pPr>
        <w:widowControl w:val="0"/>
        <w:shd w:val="clear" w:color="auto" w:fill="FFFFFF"/>
        <w:autoSpaceDE w:val="0"/>
        <w:autoSpaceDN w:val="0"/>
        <w:adjustRightInd w:val="0"/>
        <w:jc w:val="both"/>
      </w:pPr>
    </w:p>
    <w:p w:rsidR="00A173FB" w:rsidRPr="00A77233" w:rsidRDefault="00A173FB" w:rsidP="00A173FB">
      <w:pPr>
        <w:widowControl w:val="0"/>
        <w:shd w:val="clear" w:color="auto" w:fill="FFFFFF"/>
        <w:autoSpaceDE w:val="0"/>
        <w:autoSpaceDN w:val="0"/>
        <w:adjustRightInd w:val="0"/>
        <w:ind w:firstLine="708"/>
        <w:jc w:val="both"/>
      </w:pPr>
      <w:r>
        <w:rPr>
          <w:b/>
          <w:bCs/>
        </w:rPr>
        <w:t xml:space="preserve"> </w:t>
      </w:r>
      <w:r w:rsidRPr="00A77233">
        <w:t xml:space="preserve">Перебежка производится по команде </w:t>
      </w:r>
      <w:r w:rsidRPr="00A77233">
        <w:rPr>
          <w:b/>
          <w:bCs/>
        </w:rPr>
        <w:t xml:space="preserve">«Такому-то перебежать туда-то </w:t>
      </w:r>
      <w:r>
        <w:rPr>
          <w:b/>
          <w:bCs/>
        </w:rPr>
        <w:t>-</w:t>
      </w:r>
      <w:r w:rsidRPr="00A77233">
        <w:rPr>
          <w:b/>
          <w:bCs/>
        </w:rPr>
        <w:t xml:space="preserve"> ВПЕРЕД».</w:t>
      </w:r>
    </w:p>
    <w:p w:rsidR="00A173FB" w:rsidRPr="00A77233" w:rsidRDefault="00A173FB" w:rsidP="00A173FB">
      <w:pPr>
        <w:widowControl w:val="0"/>
        <w:shd w:val="clear" w:color="auto" w:fill="FFFFFF"/>
        <w:autoSpaceDE w:val="0"/>
        <w:autoSpaceDN w:val="0"/>
        <w:adjustRightInd w:val="0"/>
        <w:jc w:val="both"/>
      </w:pPr>
      <w:r w:rsidRPr="00A77233">
        <w:t>По предварительной команде наметить путь движения и укрытые места остановок для передышки, а по исполнительной команде быстро вскочить, не приставляя левой (правой) ноги, вынести ее вперед с одновременным выпрямлением (отталкиванием) правой (левой) ноги и стремительно перебегать.</w:t>
      </w:r>
    </w:p>
    <w:p w:rsidR="00A173FB" w:rsidRPr="00A77233" w:rsidRDefault="00A173FB" w:rsidP="00A173FB">
      <w:pPr>
        <w:widowControl w:val="0"/>
        <w:shd w:val="clear" w:color="auto" w:fill="FFFFFF"/>
        <w:autoSpaceDE w:val="0"/>
        <w:autoSpaceDN w:val="0"/>
        <w:adjustRightInd w:val="0"/>
        <w:jc w:val="both"/>
      </w:pPr>
      <w:r w:rsidRPr="00A77233">
        <w:t>Длина перебежки между остановками для передышки зависит от местности и огня противника и в среднем должна быть 20</w:t>
      </w:r>
      <w:r>
        <w:t>-</w:t>
      </w:r>
      <w:r w:rsidRPr="00A77233">
        <w:t>40 шагов.</w:t>
      </w:r>
    </w:p>
    <w:p w:rsidR="00A173FB" w:rsidRPr="00A77233" w:rsidRDefault="00A173FB" w:rsidP="00A173FB">
      <w:pPr>
        <w:widowControl w:val="0"/>
        <w:shd w:val="clear" w:color="auto" w:fill="FFFFFF"/>
        <w:autoSpaceDE w:val="0"/>
        <w:autoSpaceDN w:val="0"/>
        <w:adjustRightInd w:val="0"/>
        <w:jc w:val="both"/>
      </w:pPr>
      <w:r w:rsidRPr="00A77233">
        <w:t>На месте остановки для передышки с разбегу лечь, отползти несколько в сторону, а, достигнув указанного в команде места, кроме того, изготовиться для ведения огня.</w:t>
      </w:r>
    </w:p>
    <w:p w:rsidR="00A173FB" w:rsidRPr="00A77233" w:rsidRDefault="00A173FB" w:rsidP="00A173FB">
      <w:pPr>
        <w:widowControl w:val="0"/>
        <w:shd w:val="clear" w:color="auto" w:fill="FFFFFF"/>
        <w:autoSpaceDE w:val="0"/>
        <w:autoSpaceDN w:val="0"/>
        <w:adjustRightInd w:val="0"/>
        <w:jc w:val="both"/>
      </w:pPr>
      <w:r w:rsidRPr="00A77233">
        <w:t xml:space="preserve">Положение оружия при перебежке </w:t>
      </w:r>
      <w:r>
        <w:t>-</w:t>
      </w:r>
      <w:r w:rsidRPr="00A77233">
        <w:t xml:space="preserve"> по выбору перебегающего.</w:t>
      </w:r>
    </w:p>
    <w:p w:rsidR="00A173FB" w:rsidRDefault="00A173FB" w:rsidP="00A173FB">
      <w:pPr>
        <w:widowControl w:val="0"/>
        <w:shd w:val="clear" w:color="auto" w:fill="FFFFFF"/>
        <w:autoSpaceDE w:val="0"/>
        <w:autoSpaceDN w:val="0"/>
        <w:adjustRightInd w:val="0"/>
        <w:ind w:firstLine="708"/>
        <w:jc w:val="both"/>
      </w:pPr>
      <w:proofErr w:type="spellStart"/>
      <w:r w:rsidRPr="00A77233">
        <w:t>Переползание</w:t>
      </w:r>
      <w:proofErr w:type="spellEnd"/>
      <w:r w:rsidRPr="00A77233">
        <w:t xml:space="preserve"> производится по-пластунски, на </w:t>
      </w:r>
      <w:proofErr w:type="spellStart"/>
      <w:r w:rsidRPr="00A77233">
        <w:t>получетвереньках</w:t>
      </w:r>
      <w:proofErr w:type="spellEnd"/>
      <w:r w:rsidRPr="00A77233">
        <w:t xml:space="preserve"> и на боку по команде </w:t>
      </w:r>
      <w:r w:rsidRPr="00A77233">
        <w:rPr>
          <w:b/>
          <w:bCs/>
        </w:rPr>
        <w:t xml:space="preserve">«Такому-то переползти туда-то </w:t>
      </w:r>
      <w:r>
        <w:rPr>
          <w:b/>
          <w:bCs/>
        </w:rPr>
        <w:t>-</w:t>
      </w:r>
      <w:r w:rsidRPr="00A77233">
        <w:rPr>
          <w:b/>
          <w:bCs/>
        </w:rPr>
        <w:t xml:space="preserve"> ВПЕРЕД». </w:t>
      </w:r>
      <w:r w:rsidRPr="00A77233">
        <w:t>По предварительной команде наметить путь движения и укрытые места остановок для передышки, а по исполнительной команде переползать одним из указанных способов.</w:t>
      </w:r>
    </w:p>
    <w:p w:rsidR="00A173FB" w:rsidRPr="00A77233" w:rsidRDefault="00A173FB" w:rsidP="00A173FB">
      <w:pPr>
        <w:widowControl w:val="0"/>
        <w:shd w:val="clear" w:color="auto" w:fill="FFFFFF"/>
        <w:autoSpaceDE w:val="0"/>
        <w:autoSpaceDN w:val="0"/>
        <w:adjustRightInd w:val="0"/>
        <w:ind w:firstLine="708"/>
        <w:jc w:val="both"/>
      </w:pPr>
      <w:r w:rsidRPr="00A77233">
        <w:t>Для</w:t>
      </w:r>
      <w:r>
        <w:t xml:space="preserve"> </w:t>
      </w:r>
      <w:r w:rsidRPr="00A77233">
        <w:t>переползания</w:t>
      </w:r>
      <w:r>
        <w:t xml:space="preserve"> </w:t>
      </w:r>
      <w:r w:rsidRPr="00A77233">
        <w:rPr>
          <w:b/>
          <w:bCs/>
        </w:rPr>
        <w:t>по-пластунски</w:t>
      </w:r>
      <w:r>
        <w:rPr>
          <w:b/>
          <w:bCs/>
        </w:rPr>
        <w:t xml:space="preserve"> </w:t>
      </w:r>
      <w:r>
        <w:t>(рис. 6</w:t>
      </w:r>
      <w:r w:rsidRPr="00A77233">
        <w:t xml:space="preserve">) лечь плотно на землю, правой рукой </w:t>
      </w:r>
      <w:r w:rsidRPr="00A77233">
        <w:lastRenderedPageBreak/>
        <w:t>взять оружие за ремень у верхней антабки и положить его на предплечье правой руки.</w:t>
      </w:r>
    </w:p>
    <w:p w:rsidR="00A173FB" w:rsidRDefault="00A173FB" w:rsidP="00A173FB">
      <w:pPr>
        <w:widowControl w:val="0"/>
        <w:shd w:val="clear" w:color="auto" w:fill="FFFFFF"/>
        <w:autoSpaceDE w:val="0"/>
        <w:autoSpaceDN w:val="0"/>
        <w:adjustRightInd w:val="0"/>
        <w:jc w:val="both"/>
      </w:pPr>
      <w:r w:rsidRPr="00A77233">
        <w:t xml:space="preserve">Подтянуть правую (левую) ногу и одновременно вытянуть левую (правую) руку возможно дальше; отталкиваясь согнутой ногой, передвинуть тело вперед, подтянуть другую ногу, вытянуть другую руку и продолжать движение в том же порядке. При </w:t>
      </w:r>
      <w:proofErr w:type="spellStart"/>
      <w:r w:rsidRPr="00A77233">
        <w:t>переползании</w:t>
      </w:r>
      <w:proofErr w:type="spellEnd"/>
      <w:r w:rsidRPr="00A77233">
        <w:t xml:space="preserve"> голову высоко не поднимать.</w:t>
      </w:r>
    </w:p>
    <w:p w:rsidR="00A173FB" w:rsidRDefault="00A173FB" w:rsidP="00A173FB">
      <w:pPr>
        <w:widowControl w:val="0"/>
        <w:shd w:val="clear" w:color="auto" w:fill="FFFFFF"/>
        <w:autoSpaceDE w:val="0"/>
        <w:autoSpaceDN w:val="0"/>
        <w:adjustRightInd w:val="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22"/>
        <w:gridCol w:w="4549"/>
      </w:tblGrid>
      <w:tr w:rsidR="00A173FB" w:rsidTr="00145D3F">
        <w:tc>
          <w:tcPr>
            <w:tcW w:w="5070" w:type="dxa"/>
            <w:vAlign w:val="bottom"/>
          </w:tcPr>
          <w:p w:rsidR="00A173FB" w:rsidRDefault="00A173FB" w:rsidP="00145D3F">
            <w:pPr>
              <w:widowControl w:val="0"/>
              <w:autoSpaceDE w:val="0"/>
              <w:autoSpaceDN w:val="0"/>
              <w:adjustRightInd w:val="0"/>
              <w:jc w:val="center"/>
            </w:pPr>
            <w:r>
              <w:rPr>
                <w:noProof/>
              </w:rPr>
              <w:drawing>
                <wp:inline distT="0" distB="0" distL="0" distR="0">
                  <wp:extent cx="2886075" cy="781050"/>
                  <wp:effectExtent l="19050" t="0" r="9525" b="0"/>
                  <wp:docPr id="6" name="Рисунок 6" descr="рис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58"/>
                          <pic:cNvPicPr>
                            <a:picLocks noChangeAspect="1" noChangeArrowheads="1"/>
                          </pic:cNvPicPr>
                        </pic:nvPicPr>
                        <pic:blipFill>
                          <a:blip r:embed="rId9"/>
                          <a:srcRect/>
                          <a:stretch>
                            <a:fillRect/>
                          </a:stretch>
                        </pic:blipFill>
                        <pic:spPr bwMode="auto">
                          <a:xfrm>
                            <a:off x="0" y="0"/>
                            <a:ext cx="2886075" cy="781050"/>
                          </a:xfrm>
                          <a:prstGeom prst="rect">
                            <a:avLst/>
                          </a:prstGeom>
                          <a:noFill/>
                          <a:ln w="9525">
                            <a:noFill/>
                            <a:miter lim="800000"/>
                            <a:headEnd/>
                            <a:tailEnd/>
                          </a:ln>
                        </pic:spPr>
                      </pic:pic>
                    </a:graphicData>
                  </a:graphic>
                </wp:inline>
              </w:drawing>
            </w:r>
          </w:p>
          <w:p w:rsidR="00A173FB" w:rsidRDefault="00A173FB" w:rsidP="00145D3F">
            <w:pPr>
              <w:widowControl w:val="0"/>
              <w:autoSpaceDE w:val="0"/>
              <w:autoSpaceDN w:val="0"/>
              <w:adjustRightInd w:val="0"/>
              <w:jc w:val="center"/>
            </w:pPr>
          </w:p>
          <w:p w:rsidR="00A173FB" w:rsidRPr="00A77233" w:rsidRDefault="00A173FB" w:rsidP="00145D3F">
            <w:pPr>
              <w:widowControl w:val="0"/>
              <w:shd w:val="clear" w:color="auto" w:fill="FFFFFF"/>
              <w:autoSpaceDE w:val="0"/>
              <w:autoSpaceDN w:val="0"/>
              <w:adjustRightInd w:val="0"/>
              <w:jc w:val="center"/>
            </w:pPr>
            <w:r>
              <w:t>Рис.6</w:t>
            </w:r>
            <w:r w:rsidRPr="00A77233">
              <w:t xml:space="preserve">. </w:t>
            </w:r>
            <w:proofErr w:type="spellStart"/>
            <w:r w:rsidRPr="00A77233">
              <w:t>Переползание</w:t>
            </w:r>
            <w:proofErr w:type="spellEnd"/>
            <w:r w:rsidRPr="00A77233">
              <w:t xml:space="preserve"> по-пластунски</w:t>
            </w:r>
          </w:p>
          <w:p w:rsidR="00A173FB" w:rsidRDefault="00A173FB" w:rsidP="00145D3F">
            <w:pPr>
              <w:widowControl w:val="0"/>
              <w:autoSpaceDE w:val="0"/>
              <w:autoSpaceDN w:val="0"/>
              <w:adjustRightInd w:val="0"/>
              <w:jc w:val="center"/>
            </w:pPr>
          </w:p>
          <w:p w:rsidR="00A173FB" w:rsidRDefault="00A173FB" w:rsidP="00145D3F">
            <w:pPr>
              <w:widowControl w:val="0"/>
              <w:autoSpaceDE w:val="0"/>
              <w:autoSpaceDN w:val="0"/>
              <w:adjustRightInd w:val="0"/>
              <w:jc w:val="center"/>
            </w:pPr>
            <w:r>
              <w:rPr>
                <w:noProof/>
              </w:rPr>
              <w:drawing>
                <wp:inline distT="0" distB="0" distL="0" distR="0">
                  <wp:extent cx="2886075" cy="819150"/>
                  <wp:effectExtent l="19050" t="0" r="9525" b="0"/>
                  <wp:docPr id="7" name="Рисунок 7" descr="рис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59"/>
                          <pic:cNvPicPr>
                            <a:picLocks noChangeAspect="1" noChangeArrowheads="1"/>
                          </pic:cNvPicPr>
                        </pic:nvPicPr>
                        <pic:blipFill>
                          <a:blip r:embed="rId10"/>
                          <a:srcRect/>
                          <a:stretch>
                            <a:fillRect/>
                          </a:stretch>
                        </pic:blipFill>
                        <pic:spPr bwMode="auto">
                          <a:xfrm>
                            <a:off x="0" y="0"/>
                            <a:ext cx="2886075" cy="819150"/>
                          </a:xfrm>
                          <a:prstGeom prst="rect">
                            <a:avLst/>
                          </a:prstGeom>
                          <a:noFill/>
                          <a:ln w="9525">
                            <a:noFill/>
                            <a:miter lim="800000"/>
                            <a:headEnd/>
                            <a:tailEnd/>
                          </a:ln>
                        </pic:spPr>
                      </pic:pic>
                    </a:graphicData>
                  </a:graphic>
                </wp:inline>
              </w:drawing>
            </w:r>
          </w:p>
          <w:p w:rsidR="00A173FB" w:rsidRDefault="00A173FB" w:rsidP="00145D3F">
            <w:pPr>
              <w:widowControl w:val="0"/>
              <w:autoSpaceDE w:val="0"/>
              <w:autoSpaceDN w:val="0"/>
              <w:adjustRightInd w:val="0"/>
              <w:jc w:val="center"/>
            </w:pPr>
          </w:p>
          <w:p w:rsidR="00A173FB" w:rsidRPr="00A77233" w:rsidRDefault="00A173FB" w:rsidP="00145D3F">
            <w:pPr>
              <w:widowControl w:val="0"/>
              <w:shd w:val="clear" w:color="auto" w:fill="FFFFFF"/>
              <w:autoSpaceDE w:val="0"/>
              <w:autoSpaceDN w:val="0"/>
              <w:adjustRightInd w:val="0"/>
              <w:jc w:val="center"/>
            </w:pPr>
            <w:r w:rsidRPr="00A77233">
              <w:t xml:space="preserve">Рис. </w:t>
            </w:r>
            <w:r w:rsidR="00BA46CA">
              <w:t>7</w:t>
            </w:r>
            <w:r w:rsidRPr="00A77233">
              <w:t xml:space="preserve">. </w:t>
            </w:r>
            <w:proofErr w:type="spellStart"/>
            <w:r w:rsidRPr="00A77233">
              <w:t>Переползание</w:t>
            </w:r>
            <w:proofErr w:type="spellEnd"/>
            <w:r w:rsidRPr="00A77233">
              <w:t xml:space="preserve"> на </w:t>
            </w:r>
            <w:proofErr w:type="spellStart"/>
            <w:r w:rsidRPr="00A77233">
              <w:t>получетвереньках</w:t>
            </w:r>
            <w:proofErr w:type="spellEnd"/>
          </w:p>
          <w:p w:rsidR="00A173FB" w:rsidRDefault="00A173FB" w:rsidP="00145D3F">
            <w:pPr>
              <w:widowControl w:val="0"/>
              <w:autoSpaceDE w:val="0"/>
              <w:autoSpaceDN w:val="0"/>
              <w:adjustRightInd w:val="0"/>
              <w:jc w:val="center"/>
            </w:pPr>
          </w:p>
          <w:p w:rsidR="00A173FB" w:rsidRDefault="00A173FB" w:rsidP="00145D3F">
            <w:pPr>
              <w:widowControl w:val="0"/>
              <w:autoSpaceDE w:val="0"/>
              <w:autoSpaceDN w:val="0"/>
              <w:adjustRightInd w:val="0"/>
              <w:jc w:val="center"/>
            </w:pPr>
            <w:r>
              <w:rPr>
                <w:noProof/>
              </w:rPr>
              <w:drawing>
                <wp:inline distT="0" distB="0" distL="0" distR="0">
                  <wp:extent cx="2305050" cy="1038225"/>
                  <wp:effectExtent l="19050" t="0" r="0" b="0"/>
                  <wp:docPr id="8" name="Рисунок 8" descr="рис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60"/>
                          <pic:cNvPicPr>
                            <a:picLocks noChangeAspect="1" noChangeArrowheads="1"/>
                          </pic:cNvPicPr>
                        </pic:nvPicPr>
                        <pic:blipFill>
                          <a:blip r:embed="rId11"/>
                          <a:srcRect/>
                          <a:stretch>
                            <a:fillRect/>
                          </a:stretch>
                        </pic:blipFill>
                        <pic:spPr bwMode="auto">
                          <a:xfrm>
                            <a:off x="0" y="0"/>
                            <a:ext cx="2305050" cy="1038225"/>
                          </a:xfrm>
                          <a:prstGeom prst="rect">
                            <a:avLst/>
                          </a:prstGeom>
                          <a:noFill/>
                          <a:ln w="9525">
                            <a:noFill/>
                            <a:miter lim="800000"/>
                            <a:headEnd/>
                            <a:tailEnd/>
                          </a:ln>
                        </pic:spPr>
                      </pic:pic>
                    </a:graphicData>
                  </a:graphic>
                </wp:inline>
              </w:drawing>
            </w:r>
          </w:p>
          <w:p w:rsidR="00A173FB" w:rsidRDefault="00A173FB" w:rsidP="00145D3F">
            <w:pPr>
              <w:widowControl w:val="0"/>
              <w:autoSpaceDE w:val="0"/>
              <w:autoSpaceDN w:val="0"/>
              <w:adjustRightInd w:val="0"/>
              <w:jc w:val="center"/>
            </w:pPr>
          </w:p>
          <w:p w:rsidR="00A173FB" w:rsidRDefault="00A173FB" w:rsidP="00BA46CA">
            <w:pPr>
              <w:widowControl w:val="0"/>
              <w:autoSpaceDE w:val="0"/>
              <w:autoSpaceDN w:val="0"/>
              <w:adjustRightInd w:val="0"/>
              <w:jc w:val="center"/>
            </w:pPr>
            <w:r w:rsidRPr="00A77233">
              <w:t xml:space="preserve">Рис. </w:t>
            </w:r>
            <w:r w:rsidR="00BA46CA">
              <w:t>8</w:t>
            </w:r>
            <w:r w:rsidRPr="00A77233">
              <w:t xml:space="preserve">. </w:t>
            </w:r>
            <w:proofErr w:type="spellStart"/>
            <w:r w:rsidRPr="00A77233">
              <w:t>Переползание</w:t>
            </w:r>
            <w:proofErr w:type="spellEnd"/>
            <w:r w:rsidRPr="00A77233">
              <w:t xml:space="preserve"> на </w:t>
            </w:r>
            <w:r>
              <w:t>боку</w:t>
            </w:r>
          </w:p>
        </w:tc>
        <w:tc>
          <w:tcPr>
            <w:tcW w:w="5070" w:type="dxa"/>
            <w:vAlign w:val="center"/>
          </w:tcPr>
          <w:p w:rsidR="00A173FB" w:rsidRPr="00A77233" w:rsidRDefault="00A173FB" w:rsidP="00145D3F">
            <w:pPr>
              <w:widowControl w:val="0"/>
              <w:shd w:val="clear" w:color="auto" w:fill="FFFFFF"/>
              <w:autoSpaceDE w:val="0"/>
              <w:autoSpaceDN w:val="0"/>
              <w:adjustRightInd w:val="0"/>
              <w:jc w:val="both"/>
            </w:pPr>
            <w:r w:rsidRPr="00A77233">
              <w:t xml:space="preserve">Для переползания </w:t>
            </w:r>
            <w:r w:rsidRPr="00A77233">
              <w:rPr>
                <w:b/>
                <w:bCs/>
              </w:rPr>
              <w:t xml:space="preserve">на </w:t>
            </w:r>
            <w:proofErr w:type="spellStart"/>
            <w:r w:rsidRPr="00A77233">
              <w:rPr>
                <w:b/>
                <w:bCs/>
              </w:rPr>
              <w:t>получетвереньках</w:t>
            </w:r>
            <w:proofErr w:type="spellEnd"/>
            <w:r w:rsidRPr="00A77233">
              <w:rPr>
                <w:b/>
                <w:bCs/>
              </w:rPr>
              <w:t xml:space="preserve"> </w:t>
            </w:r>
            <w:r>
              <w:t>(рис. 7</w:t>
            </w:r>
            <w:r w:rsidRPr="00A77233">
              <w:t>) встать на колени и опереться на предплечья или на кисти рук. Подтянуть согнутую правую (левую) ногу под грудь, одновременно левую (правую) руку вытянуть вперед. Передвинуть тело вперед до полного выпрямления правой (левой) ноги, одновременно подтягивая под себя другую, согнутую ногу, и, вытягивая другую руку, продолжать движение в том же порядке.</w:t>
            </w:r>
          </w:p>
          <w:p w:rsidR="00A173FB" w:rsidRPr="00A77233" w:rsidRDefault="00A173FB" w:rsidP="00145D3F">
            <w:pPr>
              <w:widowControl w:val="0"/>
              <w:shd w:val="clear" w:color="auto" w:fill="FFFFFF"/>
              <w:autoSpaceDE w:val="0"/>
              <w:autoSpaceDN w:val="0"/>
              <w:adjustRightInd w:val="0"/>
              <w:jc w:val="both"/>
            </w:pPr>
            <w:r w:rsidRPr="00A77233">
              <w:t xml:space="preserve">Оружие держать: при опоре на предплечья </w:t>
            </w:r>
            <w:r>
              <w:t>-</w:t>
            </w:r>
            <w:r w:rsidRPr="00A77233">
              <w:t xml:space="preserve"> так же, как и при </w:t>
            </w:r>
            <w:proofErr w:type="spellStart"/>
            <w:r w:rsidRPr="00A77233">
              <w:t>переползании</w:t>
            </w:r>
            <w:proofErr w:type="spellEnd"/>
            <w:r w:rsidRPr="00A77233">
              <w:t xml:space="preserve"> по-пластунски; при опоре на кисти рук </w:t>
            </w:r>
            <w:r>
              <w:t>-</w:t>
            </w:r>
            <w:r w:rsidRPr="00A77233">
              <w:t xml:space="preserve"> в правой руке.</w:t>
            </w:r>
          </w:p>
          <w:p w:rsidR="00A173FB" w:rsidRDefault="00A173FB" w:rsidP="00BA46CA">
            <w:pPr>
              <w:widowControl w:val="0"/>
              <w:autoSpaceDE w:val="0"/>
              <w:autoSpaceDN w:val="0"/>
              <w:adjustRightInd w:val="0"/>
              <w:jc w:val="both"/>
            </w:pPr>
            <w:r>
              <w:rPr>
                <w:b/>
                <w:bCs/>
              </w:rPr>
              <w:t xml:space="preserve"> </w:t>
            </w:r>
            <w:proofErr w:type="gramStart"/>
            <w:r w:rsidRPr="00A77233">
              <w:t xml:space="preserve">Для переползания </w:t>
            </w:r>
            <w:r w:rsidRPr="00A77233">
              <w:rPr>
                <w:b/>
                <w:bCs/>
              </w:rPr>
              <w:t xml:space="preserve">на </w:t>
            </w:r>
            <w:r w:rsidRPr="00A77233">
              <w:t xml:space="preserve">боку (рис. </w:t>
            </w:r>
            <w:r w:rsidR="00BA46CA">
              <w:t>8</w:t>
            </w:r>
            <w:r w:rsidRPr="00A77233">
              <w:t>) лечь на левый бок; подтянув вперед левую ногу, согнутую в колене, опереться на предплечье левой руки, правой ногой упереться каблуком в землю как можно ближе к себе; разгибая правую ногу, передвинуть тело вперед, не изменяя положения левой ноги, после чего продолжать движение в том же порядке.</w:t>
            </w:r>
            <w:proofErr w:type="gramEnd"/>
            <w:r w:rsidRPr="00A77233">
              <w:t xml:space="preserve"> Оружие держать правой рукой, положив его на бедро левой ноги.</w:t>
            </w:r>
          </w:p>
        </w:tc>
      </w:tr>
    </w:tbl>
    <w:p w:rsidR="00A173FB" w:rsidRPr="00A77233" w:rsidRDefault="00A173FB" w:rsidP="00A173FB">
      <w:pPr>
        <w:widowControl w:val="0"/>
        <w:shd w:val="clear" w:color="auto" w:fill="FFFFFF"/>
        <w:autoSpaceDE w:val="0"/>
        <w:autoSpaceDN w:val="0"/>
        <w:adjustRightInd w:val="0"/>
        <w:jc w:val="both"/>
      </w:pPr>
    </w:p>
    <w:p w:rsidR="00A173FB" w:rsidRPr="00A77233" w:rsidRDefault="00A173FB" w:rsidP="00A173FB">
      <w:pPr>
        <w:pStyle w:val="3"/>
      </w:pPr>
      <w:bookmarkStart w:id="5" w:name="_Toc170730738"/>
      <w:r w:rsidRPr="00A77233">
        <w:t>3. ДЕЙСТВИЯ ЛИЧНОГО СОСТАВА</w:t>
      </w:r>
      <w:r>
        <w:br/>
      </w:r>
      <w:r w:rsidRPr="00A77233">
        <w:t>ПРИ ВНЕЗАПНОМ НАПАДЕНИИ ПРОТИВНИКА</w:t>
      </w:r>
      <w:bookmarkEnd w:id="5"/>
    </w:p>
    <w:p w:rsidR="00A173FB" w:rsidRPr="003C3993" w:rsidRDefault="00A173FB" w:rsidP="00A173FB">
      <w:pPr>
        <w:widowControl w:val="0"/>
        <w:shd w:val="clear" w:color="auto" w:fill="FFFFFF"/>
        <w:autoSpaceDE w:val="0"/>
        <w:autoSpaceDN w:val="0"/>
        <w:adjustRightInd w:val="0"/>
        <w:jc w:val="both"/>
        <w:rPr>
          <w:bCs/>
        </w:rPr>
      </w:pPr>
    </w:p>
    <w:p w:rsidR="00A173FB" w:rsidRPr="00A77233" w:rsidRDefault="00A173FB" w:rsidP="00BA46CA">
      <w:pPr>
        <w:widowControl w:val="0"/>
        <w:shd w:val="clear" w:color="auto" w:fill="FFFFFF"/>
        <w:autoSpaceDE w:val="0"/>
        <w:autoSpaceDN w:val="0"/>
        <w:adjustRightInd w:val="0"/>
        <w:ind w:firstLine="708"/>
        <w:jc w:val="both"/>
      </w:pPr>
      <w:r w:rsidRPr="00A77233">
        <w:rPr>
          <w:b/>
          <w:bCs/>
        </w:rPr>
        <w:t xml:space="preserve"> </w:t>
      </w:r>
      <w:r w:rsidRPr="00A77233">
        <w:t xml:space="preserve">Для отражения внезапного нападения наземного противника на колонну роты подается команда </w:t>
      </w:r>
      <w:r w:rsidRPr="00A77233">
        <w:rPr>
          <w:b/>
          <w:bCs/>
        </w:rPr>
        <w:t xml:space="preserve">«Противник с фронта </w:t>
      </w:r>
      <w:r w:rsidRPr="00A77233">
        <w:t xml:space="preserve">(с тыла, справа, слева) </w:t>
      </w:r>
      <w:r>
        <w:t>-</w:t>
      </w:r>
      <w:r w:rsidRPr="00A77233">
        <w:t xml:space="preserve"> </w:t>
      </w:r>
      <w:r w:rsidRPr="003C3993">
        <w:rPr>
          <w:b/>
        </w:rPr>
        <w:t>К</w:t>
      </w:r>
      <w:r w:rsidRPr="00A77233">
        <w:t xml:space="preserve"> </w:t>
      </w:r>
      <w:r w:rsidRPr="00A77233">
        <w:rPr>
          <w:b/>
          <w:bCs/>
        </w:rPr>
        <w:t>БОЮ».</w:t>
      </w:r>
    </w:p>
    <w:p w:rsidR="00A173FB" w:rsidRPr="00A77233" w:rsidRDefault="00A173FB" w:rsidP="00A173FB">
      <w:pPr>
        <w:widowControl w:val="0"/>
        <w:shd w:val="clear" w:color="auto" w:fill="FFFFFF"/>
        <w:autoSpaceDE w:val="0"/>
        <w:autoSpaceDN w:val="0"/>
        <w:adjustRightInd w:val="0"/>
        <w:jc w:val="both"/>
      </w:pPr>
      <w:r w:rsidRPr="00A77233">
        <w:t>По этой команде:</w:t>
      </w:r>
    </w:p>
    <w:p w:rsidR="00A173FB" w:rsidRPr="00A77233" w:rsidRDefault="00A173FB" w:rsidP="00A173FB">
      <w:pPr>
        <w:widowControl w:val="0"/>
        <w:shd w:val="clear" w:color="auto" w:fill="FFFFFF"/>
        <w:autoSpaceDE w:val="0"/>
        <w:autoSpaceDN w:val="0"/>
        <w:adjustRightInd w:val="0"/>
        <w:jc w:val="both"/>
      </w:pPr>
      <w:r w:rsidRPr="00A77233">
        <w:t xml:space="preserve">при нападении с фронта направляющий взвод развертывается в боевой порядок на месте, следующий за ним взвод </w:t>
      </w:r>
      <w:r>
        <w:t>-</w:t>
      </w:r>
      <w:r w:rsidRPr="00A77233">
        <w:t xml:space="preserve"> правее, а замыкающий взвод </w:t>
      </w:r>
      <w:r>
        <w:t>-</w:t>
      </w:r>
      <w:r w:rsidRPr="00A77233">
        <w:t xml:space="preserve"> левее направляющего;</w:t>
      </w:r>
    </w:p>
    <w:p w:rsidR="00A173FB" w:rsidRPr="00A77233" w:rsidRDefault="00A173FB" w:rsidP="00A173FB">
      <w:pPr>
        <w:widowControl w:val="0"/>
        <w:shd w:val="clear" w:color="auto" w:fill="FFFFFF"/>
        <w:autoSpaceDE w:val="0"/>
        <w:autoSpaceDN w:val="0"/>
        <w:adjustRightInd w:val="0"/>
        <w:jc w:val="both"/>
      </w:pPr>
      <w:r w:rsidRPr="00A77233">
        <w:t xml:space="preserve">при нападении с тыла рота поворачивается кругом; замыкающий взвод развертывается в боевой порядок на месте; взвод, находящийся в середине колонны, </w:t>
      </w:r>
      <w:r>
        <w:t>-</w:t>
      </w:r>
      <w:r w:rsidRPr="00A77233">
        <w:t xml:space="preserve"> правее его, а направляющий взвод </w:t>
      </w:r>
      <w:r>
        <w:t>-</w:t>
      </w:r>
      <w:r w:rsidRPr="00A77233">
        <w:t xml:space="preserve"> левее;</w:t>
      </w:r>
    </w:p>
    <w:p w:rsidR="00A173FB" w:rsidRPr="00A77233" w:rsidRDefault="00A173FB" w:rsidP="00A173FB">
      <w:pPr>
        <w:widowControl w:val="0"/>
        <w:shd w:val="clear" w:color="auto" w:fill="FFFFFF"/>
        <w:autoSpaceDE w:val="0"/>
        <w:autoSpaceDN w:val="0"/>
        <w:adjustRightInd w:val="0"/>
        <w:jc w:val="both"/>
      </w:pPr>
      <w:r w:rsidRPr="00A77233">
        <w:t xml:space="preserve">при нападении справа или слева рота поворачивается в соответствующую сторону; взвод, находящийся в середине колонны, развертывается в боевой порядок на месте; фланговые взводы развертываются: один </w:t>
      </w:r>
      <w:r>
        <w:t>-</w:t>
      </w:r>
      <w:r w:rsidRPr="00A77233">
        <w:t xml:space="preserve"> правее, а другой </w:t>
      </w:r>
      <w:r>
        <w:t>-</w:t>
      </w:r>
      <w:r w:rsidRPr="00A77233">
        <w:t xml:space="preserve"> левее этого взвода в сторону своих внешних флангов.</w:t>
      </w:r>
    </w:p>
    <w:p w:rsidR="00A173FB" w:rsidRPr="00A77233" w:rsidRDefault="00A173FB" w:rsidP="00BA46CA">
      <w:pPr>
        <w:widowControl w:val="0"/>
        <w:shd w:val="clear" w:color="auto" w:fill="FFFFFF"/>
        <w:autoSpaceDE w:val="0"/>
        <w:autoSpaceDN w:val="0"/>
        <w:adjustRightInd w:val="0"/>
        <w:ind w:firstLine="708"/>
        <w:jc w:val="both"/>
      </w:pPr>
      <w:r>
        <w:rPr>
          <w:b/>
          <w:bCs/>
        </w:rPr>
        <w:t xml:space="preserve"> </w:t>
      </w:r>
      <w:r w:rsidRPr="00A77233">
        <w:t>При нападении воздушного противника на колонну роты подается команда</w:t>
      </w:r>
      <w:r>
        <w:t xml:space="preserve"> </w:t>
      </w:r>
      <w:r w:rsidRPr="00A77233">
        <w:rPr>
          <w:b/>
          <w:bCs/>
        </w:rPr>
        <w:t xml:space="preserve"> «ВОЗДУХ». </w:t>
      </w:r>
      <w:r w:rsidRPr="00A77233">
        <w:t xml:space="preserve">По этой команде рота в зависимости от обстановки продолжает движение или останавливается. Если движение не прекращается, то в колонне увеличиваются скорость и дистанции между машинами. При остановке личный состав по командам своих </w:t>
      </w:r>
      <w:r w:rsidRPr="00A77233">
        <w:lastRenderedPageBreak/>
        <w:t>командиров быстро выскакивает из машин, повзводно занимает ближайшие укрытые места, изготавливается для стрельбы и по команде ведет огонь по низколетящим целям.</w:t>
      </w:r>
    </w:p>
    <w:p w:rsidR="00A173FB" w:rsidRPr="00A77233" w:rsidRDefault="00A173FB" w:rsidP="00BA46CA">
      <w:pPr>
        <w:widowControl w:val="0"/>
        <w:shd w:val="clear" w:color="auto" w:fill="FFFFFF"/>
        <w:autoSpaceDE w:val="0"/>
        <w:autoSpaceDN w:val="0"/>
        <w:adjustRightInd w:val="0"/>
        <w:ind w:firstLine="708"/>
        <w:jc w:val="both"/>
      </w:pPr>
      <w:r w:rsidRPr="00A77233">
        <w:t>При применении противником ядерного, химического и биологического оружия подается сигнал радиационной опасности или химической тревоги.</w:t>
      </w:r>
    </w:p>
    <w:p w:rsidR="00A173FB" w:rsidRDefault="00A173FB" w:rsidP="00A173FB">
      <w:pPr>
        <w:widowControl w:val="0"/>
        <w:shd w:val="clear" w:color="auto" w:fill="FFFFFF"/>
        <w:autoSpaceDE w:val="0"/>
        <w:autoSpaceDN w:val="0"/>
        <w:adjustRightInd w:val="0"/>
        <w:jc w:val="both"/>
      </w:pPr>
      <w:r w:rsidRPr="00A77233">
        <w:t>По этим сигналам личный состав принимает меры защиты.</w:t>
      </w:r>
    </w:p>
    <w:p w:rsidR="00BA46CA" w:rsidRDefault="00BA46CA" w:rsidP="00A173FB">
      <w:pPr>
        <w:widowControl w:val="0"/>
        <w:shd w:val="clear" w:color="auto" w:fill="FFFFFF"/>
        <w:autoSpaceDE w:val="0"/>
        <w:autoSpaceDN w:val="0"/>
        <w:adjustRightInd w:val="0"/>
        <w:jc w:val="both"/>
      </w:pPr>
    </w:p>
    <w:p w:rsidR="00BA46CA" w:rsidRPr="00F723BA" w:rsidRDefault="00BA46CA" w:rsidP="00BA46CA">
      <w:pPr>
        <w:widowControl w:val="0"/>
        <w:jc w:val="center"/>
        <w:rPr>
          <w:b/>
        </w:rPr>
      </w:pPr>
      <w:r>
        <w:rPr>
          <w:b/>
        </w:rPr>
        <w:t xml:space="preserve">4. </w:t>
      </w:r>
      <w:r w:rsidRPr="00A972D5">
        <w:rPr>
          <w:b/>
        </w:rPr>
        <w:t>В</w:t>
      </w:r>
      <w:r w:rsidRPr="00F723BA">
        <w:rPr>
          <w:b/>
        </w:rPr>
        <w:t>ыполнение норматива о тактической подготовке: «Занятие окопа, траншеи, поз</w:t>
      </w:r>
      <w:r w:rsidRPr="00F723BA">
        <w:rPr>
          <w:b/>
        </w:rPr>
        <w:t>и</w:t>
      </w:r>
      <w:r w:rsidRPr="00F723BA">
        <w:rPr>
          <w:b/>
        </w:rPr>
        <w:t>ции (огневой позиции), опорного пункта или указанного места».</w:t>
      </w:r>
    </w:p>
    <w:p w:rsidR="00BA46CA" w:rsidRPr="00F723BA" w:rsidRDefault="00BA46CA" w:rsidP="00BA46CA">
      <w:pPr>
        <w:widowControl w:val="0"/>
        <w:jc w:val="both"/>
        <w:rPr>
          <w:sz w:val="16"/>
          <w:szCs w:val="16"/>
        </w:rPr>
      </w:pPr>
    </w:p>
    <w:p w:rsidR="00BA46CA" w:rsidRPr="00A76984" w:rsidRDefault="00BA46CA" w:rsidP="00BA46CA">
      <w:pPr>
        <w:widowControl w:val="0"/>
        <w:jc w:val="center"/>
        <w:rPr>
          <w:b/>
        </w:rPr>
      </w:pPr>
      <w:r w:rsidRPr="00A76984">
        <w:rPr>
          <w:b/>
        </w:rPr>
        <w:t>Условия, порядок выполнения и методические указания по отработке норматива</w:t>
      </w:r>
    </w:p>
    <w:p w:rsidR="00BA46CA" w:rsidRPr="00A76984" w:rsidRDefault="00BA46CA" w:rsidP="00BA46CA">
      <w:pPr>
        <w:widowControl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6"/>
        <w:gridCol w:w="6915"/>
      </w:tblGrid>
      <w:tr w:rsidR="00BA46CA" w:rsidRPr="00A76984" w:rsidTr="00105B26">
        <w:tc>
          <w:tcPr>
            <w:tcW w:w="2698" w:type="dxa"/>
            <w:shd w:val="clear" w:color="auto" w:fill="auto"/>
          </w:tcPr>
          <w:p w:rsidR="00BA46CA" w:rsidRPr="008A18B9" w:rsidRDefault="00BA46CA" w:rsidP="00105B26">
            <w:pPr>
              <w:widowControl w:val="0"/>
              <w:jc w:val="both"/>
              <w:rPr>
                <w:b/>
                <w:bCs/>
              </w:rPr>
            </w:pPr>
            <w:r w:rsidRPr="008A18B9">
              <w:rPr>
                <w:b/>
                <w:bCs/>
              </w:rPr>
              <w:t>Наименование норм</w:t>
            </w:r>
            <w:r w:rsidRPr="008A18B9">
              <w:rPr>
                <w:b/>
                <w:bCs/>
              </w:rPr>
              <w:t>а</w:t>
            </w:r>
            <w:r w:rsidRPr="008A18B9">
              <w:rPr>
                <w:b/>
                <w:bCs/>
              </w:rPr>
              <w:t>тива</w:t>
            </w:r>
          </w:p>
        </w:tc>
        <w:tc>
          <w:tcPr>
            <w:tcW w:w="7156" w:type="dxa"/>
            <w:shd w:val="clear" w:color="auto" w:fill="auto"/>
          </w:tcPr>
          <w:p w:rsidR="00BA46CA" w:rsidRPr="008A18B9" w:rsidRDefault="00BA46CA" w:rsidP="00105B26">
            <w:pPr>
              <w:widowControl w:val="0"/>
              <w:jc w:val="both"/>
              <w:rPr>
                <w:b/>
                <w:bCs/>
              </w:rPr>
            </w:pPr>
            <w:r w:rsidRPr="008A18B9">
              <w:rPr>
                <w:b/>
                <w:bCs/>
              </w:rPr>
              <w:t>Занятие окопа, траншеи, позиции (огневой позиции), опорного пункта или указанного места</w:t>
            </w:r>
          </w:p>
        </w:tc>
      </w:tr>
      <w:tr w:rsidR="00BA46CA" w:rsidRPr="00A76984" w:rsidTr="00105B26">
        <w:tc>
          <w:tcPr>
            <w:tcW w:w="2698" w:type="dxa"/>
            <w:shd w:val="clear" w:color="auto" w:fill="auto"/>
          </w:tcPr>
          <w:p w:rsidR="00BA46CA" w:rsidRPr="00A76984" w:rsidRDefault="00BA46CA" w:rsidP="00105B26">
            <w:pPr>
              <w:widowControl w:val="0"/>
              <w:jc w:val="both"/>
            </w:pPr>
            <w:r w:rsidRPr="00A76984">
              <w:t>Условия</w:t>
            </w:r>
            <w:r>
              <w:t xml:space="preserve"> </w:t>
            </w:r>
            <w:r w:rsidRPr="00A76984">
              <w:t>выполнения</w:t>
            </w:r>
            <w:r w:rsidRPr="00A76984">
              <w:br/>
              <w:t>норматива</w:t>
            </w:r>
          </w:p>
        </w:tc>
        <w:tc>
          <w:tcPr>
            <w:tcW w:w="7156" w:type="dxa"/>
            <w:shd w:val="clear" w:color="auto" w:fill="auto"/>
          </w:tcPr>
          <w:p w:rsidR="00BA46CA" w:rsidRPr="00A76984" w:rsidRDefault="00BA46CA" w:rsidP="00105B26">
            <w:pPr>
              <w:widowControl w:val="0"/>
              <w:jc w:val="both"/>
            </w:pPr>
            <w:r w:rsidRPr="00001C26">
              <w:t xml:space="preserve">Военнослужащий находится на удалении не менее </w:t>
            </w:r>
            <w:smartTag w:uri="urn:schemas-microsoft-com:office:smarttags" w:element="metricconverter">
              <w:smartTagPr>
                <w:attr w:name="ProductID" w:val="50 м"/>
              </w:smartTagPr>
              <w:r w:rsidRPr="00001C26">
                <w:t>50 м</w:t>
              </w:r>
            </w:smartTag>
            <w:r w:rsidRPr="00001C26">
              <w:t xml:space="preserve"> от указа</w:t>
            </w:r>
            <w:r w:rsidRPr="00001C26">
              <w:t>н</w:t>
            </w:r>
            <w:r w:rsidRPr="00001C26">
              <w:t>ной огневой позиции. Задача на ее занятие поставлена.</w:t>
            </w:r>
          </w:p>
        </w:tc>
      </w:tr>
      <w:tr w:rsidR="00BA46CA" w:rsidRPr="00A76984" w:rsidTr="00105B26">
        <w:tc>
          <w:tcPr>
            <w:tcW w:w="2698" w:type="dxa"/>
            <w:shd w:val="clear" w:color="auto" w:fill="auto"/>
          </w:tcPr>
          <w:p w:rsidR="00BA46CA" w:rsidRPr="00A76984" w:rsidRDefault="00BA46CA" w:rsidP="00105B26">
            <w:pPr>
              <w:widowControl w:val="0"/>
              <w:jc w:val="both"/>
            </w:pPr>
            <w:r w:rsidRPr="00A76984">
              <w:t>Порядок</w:t>
            </w:r>
            <w:r>
              <w:t xml:space="preserve"> </w:t>
            </w:r>
            <w:r w:rsidRPr="00A76984">
              <w:t>выполнения</w:t>
            </w:r>
            <w:r w:rsidRPr="00A76984">
              <w:br/>
              <w:t>норматива</w:t>
            </w:r>
          </w:p>
        </w:tc>
        <w:tc>
          <w:tcPr>
            <w:tcW w:w="7156" w:type="dxa"/>
            <w:shd w:val="clear" w:color="auto" w:fill="auto"/>
          </w:tcPr>
          <w:p w:rsidR="00BA46CA" w:rsidRPr="00001C26" w:rsidRDefault="00BA46CA" w:rsidP="00105B26">
            <w:pPr>
              <w:widowControl w:val="0"/>
            </w:pPr>
            <w:r>
              <w:t>Р</w:t>
            </w:r>
            <w:r w:rsidRPr="00A76984">
              <w:t>уководитель занятия подает команду</w:t>
            </w:r>
            <w:r w:rsidRPr="00001C26">
              <w:t>: «К БОЮ». Военнослуж</w:t>
            </w:r>
            <w:r w:rsidRPr="00001C26">
              <w:t>а</w:t>
            </w:r>
            <w:r w:rsidRPr="00001C26">
              <w:t>щий, получив команду (сигнал), скрытно выдвигается (двумя п</w:t>
            </w:r>
            <w:r w:rsidRPr="00001C26">
              <w:t>е</w:t>
            </w:r>
            <w:r w:rsidRPr="00001C26">
              <w:t xml:space="preserve">ребежками по </w:t>
            </w:r>
            <w:smartTag w:uri="urn:schemas-microsoft-com:office:smarttags" w:element="metricconverter">
              <w:smartTagPr>
                <w:attr w:name="ProductID" w:val="15 м"/>
              </w:smartTagPr>
              <w:r w:rsidRPr="00001C26">
                <w:t>15 м</w:t>
              </w:r>
            </w:smartTag>
            <w:r w:rsidRPr="00001C26">
              <w:t xml:space="preserve"> и </w:t>
            </w:r>
            <w:proofErr w:type="spellStart"/>
            <w:r w:rsidRPr="00001C26">
              <w:t>переползанием</w:t>
            </w:r>
            <w:proofErr w:type="spellEnd"/>
            <w:r w:rsidRPr="00001C26">
              <w:t xml:space="preserve"> по-пластунски </w:t>
            </w:r>
            <w:smartTag w:uri="urn:schemas-microsoft-com:office:smarttags" w:element="metricconverter">
              <w:smartTagPr>
                <w:attr w:name="ProductID" w:val="20 м"/>
              </w:smartTagPr>
              <w:r w:rsidRPr="00001C26">
                <w:t>20 м</w:t>
              </w:r>
            </w:smartTag>
            <w:r w:rsidRPr="00001C26">
              <w:t>) к укр</w:t>
            </w:r>
            <w:r w:rsidRPr="00001C26">
              <w:t>ы</w:t>
            </w:r>
            <w:r w:rsidRPr="00001C26">
              <w:t>тию, занимает его, изготавливается и докладывает: «К бою г</w:t>
            </w:r>
            <w:r w:rsidRPr="00001C26">
              <w:t>о</w:t>
            </w:r>
            <w:r w:rsidRPr="00001C26">
              <w:t>тов».</w:t>
            </w:r>
          </w:p>
          <w:p w:rsidR="00BA46CA" w:rsidRPr="00A76984" w:rsidRDefault="00BA46CA" w:rsidP="00105B26">
            <w:pPr>
              <w:widowControl w:val="0"/>
              <w:jc w:val="both"/>
            </w:pPr>
            <w:r w:rsidRPr="00001C26">
              <w:t>Время отсчитывается от команды (сигнала) «К БОЮ» до доклада военнослужащего «К бою готов».</w:t>
            </w:r>
          </w:p>
        </w:tc>
      </w:tr>
      <w:tr w:rsidR="00BA46CA" w:rsidRPr="00A76984" w:rsidTr="00105B26">
        <w:tc>
          <w:tcPr>
            <w:tcW w:w="2698" w:type="dxa"/>
            <w:shd w:val="clear" w:color="auto" w:fill="auto"/>
          </w:tcPr>
          <w:p w:rsidR="00BA46CA" w:rsidRPr="00A76984" w:rsidRDefault="00BA46CA" w:rsidP="00105B26">
            <w:pPr>
              <w:widowControl w:val="0"/>
              <w:jc w:val="both"/>
            </w:pPr>
            <w:r w:rsidRPr="00A76984">
              <w:t>Методические</w:t>
            </w:r>
            <w:r>
              <w:t xml:space="preserve"> </w:t>
            </w:r>
            <w:r w:rsidRPr="00A76984">
              <w:t>указания по</w:t>
            </w:r>
            <w:r>
              <w:t xml:space="preserve"> </w:t>
            </w:r>
            <w:r w:rsidRPr="00A76984">
              <w:t>отработке</w:t>
            </w:r>
            <w:r>
              <w:t xml:space="preserve"> </w:t>
            </w:r>
            <w:r w:rsidRPr="00A76984">
              <w:t>норматива</w:t>
            </w:r>
          </w:p>
        </w:tc>
        <w:tc>
          <w:tcPr>
            <w:tcW w:w="7156" w:type="dxa"/>
            <w:shd w:val="clear" w:color="auto" w:fill="auto"/>
          </w:tcPr>
          <w:p w:rsidR="00BA46CA" w:rsidRPr="00A76984" w:rsidRDefault="00BA46CA" w:rsidP="00105B26">
            <w:pPr>
              <w:widowControl w:val="0"/>
              <w:jc w:val="both"/>
            </w:pPr>
            <w:r w:rsidRPr="00A76984">
              <w:t>Бег (медленный, скоростной и в среднем темпе) может применят</w:t>
            </w:r>
            <w:r w:rsidRPr="00A76984">
              <w:t>ь</w:t>
            </w:r>
            <w:r w:rsidRPr="00A76984">
              <w:t>ся при атаке противника, а также для преодоления отдельных уч</w:t>
            </w:r>
            <w:r w:rsidRPr="00A76984">
              <w:t>а</w:t>
            </w:r>
            <w:r w:rsidRPr="00A76984">
              <w:t xml:space="preserve">стков местности. Скоростной бег в полный рост или </w:t>
            </w:r>
            <w:proofErr w:type="gramStart"/>
            <w:r w:rsidRPr="00A76984">
              <w:t>пригну</w:t>
            </w:r>
            <w:r w:rsidRPr="00A76984">
              <w:t>в</w:t>
            </w:r>
            <w:r w:rsidRPr="00A76984">
              <w:t>шись</w:t>
            </w:r>
            <w:proofErr w:type="gramEnd"/>
            <w:r w:rsidRPr="00A76984">
              <w:t xml:space="preserve"> применяется при перебежках, при </w:t>
            </w:r>
            <w:proofErr w:type="spellStart"/>
            <w:r w:rsidRPr="00A76984">
              <w:t>выбегании</w:t>
            </w:r>
            <w:proofErr w:type="spellEnd"/>
            <w:r w:rsidRPr="00A76984">
              <w:t xml:space="preserve"> из укрытий к боевым и транспортным машинам.</w:t>
            </w:r>
          </w:p>
          <w:p w:rsidR="00BA46CA" w:rsidRPr="00A76984" w:rsidRDefault="00BA46CA" w:rsidP="00105B26">
            <w:pPr>
              <w:widowControl w:val="0"/>
              <w:jc w:val="both"/>
            </w:pPr>
            <w:proofErr w:type="spellStart"/>
            <w:r w:rsidRPr="00A76984">
              <w:t>Переползание</w:t>
            </w:r>
            <w:proofErr w:type="spellEnd"/>
            <w:r w:rsidRPr="00A76984">
              <w:t xml:space="preserve"> по-пластунски применяется на местности, простр</w:t>
            </w:r>
            <w:r w:rsidRPr="00A76984">
              <w:t>е</w:t>
            </w:r>
            <w:r w:rsidRPr="00A76984">
              <w:t>ливаемой огнем стрелкового оружия противника и не имеющей достаточных укр</w:t>
            </w:r>
            <w:r w:rsidRPr="00A76984">
              <w:t>ы</w:t>
            </w:r>
            <w:r w:rsidRPr="00A76984">
              <w:t>тий.</w:t>
            </w:r>
          </w:p>
        </w:tc>
      </w:tr>
    </w:tbl>
    <w:p w:rsidR="00BA46CA" w:rsidRPr="00A76984" w:rsidRDefault="00BA46CA" w:rsidP="00BA46CA">
      <w:pPr>
        <w:widowControl w:val="0"/>
        <w:jc w:val="both"/>
        <w:rPr>
          <w:sz w:val="16"/>
          <w:szCs w:val="16"/>
        </w:rPr>
      </w:pPr>
    </w:p>
    <w:p w:rsidR="00BA46CA" w:rsidRPr="00DC35F1" w:rsidRDefault="00BA46CA" w:rsidP="00BA46CA">
      <w:pPr>
        <w:widowControl w:val="0"/>
        <w:jc w:val="center"/>
        <w:rPr>
          <w:b/>
        </w:rPr>
      </w:pPr>
      <w:r w:rsidRPr="00DC35F1">
        <w:rPr>
          <w:b/>
        </w:rPr>
        <w:t>Временные показатели и оценка за выполнение норматива</w:t>
      </w:r>
    </w:p>
    <w:p w:rsidR="00BA46CA" w:rsidRPr="00DC35F1" w:rsidRDefault="00BA46CA" w:rsidP="00BA46CA">
      <w:pPr>
        <w:widowControl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6"/>
        <w:gridCol w:w="2105"/>
        <w:gridCol w:w="2181"/>
        <w:gridCol w:w="2659"/>
      </w:tblGrid>
      <w:tr w:rsidR="00BA46CA" w:rsidRPr="00DC35F1" w:rsidTr="002E635C">
        <w:trPr>
          <w:trHeight w:val="369"/>
          <w:tblHeader/>
        </w:trPr>
        <w:tc>
          <w:tcPr>
            <w:tcW w:w="2698" w:type="dxa"/>
            <w:vMerge w:val="restart"/>
            <w:shd w:val="clear" w:color="auto" w:fill="auto"/>
            <w:vAlign w:val="center"/>
          </w:tcPr>
          <w:p w:rsidR="00BA46CA" w:rsidRPr="008A18B9" w:rsidRDefault="00BA46CA" w:rsidP="002E635C">
            <w:pPr>
              <w:widowControl w:val="0"/>
              <w:jc w:val="center"/>
              <w:rPr>
                <w:b/>
                <w:bCs/>
              </w:rPr>
            </w:pPr>
            <w:r w:rsidRPr="008A18B9">
              <w:rPr>
                <w:b/>
                <w:bCs/>
              </w:rPr>
              <w:t>Категория</w:t>
            </w:r>
            <w:r w:rsidRPr="008A18B9">
              <w:rPr>
                <w:b/>
                <w:bCs/>
              </w:rPr>
              <w:br/>
            </w:r>
            <w:proofErr w:type="gramStart"/>
            <w:r w:rsidRPr="008A18B9">
              <w:rPr>
                <w:b/>
                <w:bCs/>
              </w:rPr>
              <w:t>обучаемых</w:t>
            </w:r>
            <w:proofErr w:type="gramEnd"/>
          </w:p>
        </w:tc>
        <w:tc>
          <w:tcPr>
            <w:tcW w:w="7156" w:type="dxa"/>
            <w:gridSpan w:val="3"/>
            <w:shd w:val="clear" w:color="auto" w:fill="auto"/>
            <w:vAlign w:val="center"/>
          </w:tcPr>
          <w:p w:rsidR="00BA46CA" w:rsidRPr="008A18B9" w:rsidRDefault="00BA46CA" w:rsidP="002E635C">
            <w:pPr>
              <w:widowControl w:val="0"/>
              <w:jc w:val="center"/>
              <w:rPr>
                <w:b/>
                <w:bCs/>
              </w:rPr>
            </w:pPr>
            <w:r w:rsidRPr="008A18B9">
              <w:rPr>
                <w:b/>
                <w:bCs/>
              </w:rPr>
              <w:t>Оценка по времени</w:t>
            </w:r>
          </w:p>
        </w:tc>
      </w:tr>
      <w:tr w:rsidR="00BA46CA" w:rsidRPr="00DC35F1" w:rsidTr="002E635C">
        <w:trPr>
          <w:trHeight w:val="369"/>
          <w:tblHeader/>
        </w:trPr>
        <w:tc>
          <w:tcPr>
            <w:tcW w:w="2698" w:type="dxa"/>
            <w:vMerge/>
            <w:shd w:val="clear" w:color="auto" w:fill="auto"/>
            <w:vAlign w:val="center"/>
          </w:tcPr>
          <w:p w:rsidR="00BA46CA" w:rsidRPr="008A18B9" w:rsidRDefault="00BA46CA" w:rsidP="002E635C">
            <w:pPr>
              <w:widowControl w:val="0"/>
              <w:jc w:val="center"/>
              <w:rPr>
                <w:b/>
                <w:bCs/>
              </w:rPr>
            </w:pPr>
          </w:p>
        </w:tc>
        <w:tc>
          <w:tcPr>
            <w:tcW w:w="2195" w:type="dxa"/>
            <w:shd w:val="clear" w:color="auto" w:fill="auto"/>
            <w:vAlign w:val="center"/>
          </w:tcPr>
          <w:p w:rsidR="00BA46CA" w:rsidRPr="008A18B9" w:rsidRDefault="00BA46CA" w:rsidP="002E635C">
            <w:pPr>
              <w:widowControl w:val="0"/>
              <w:jc w:val="center"/>
              <w:rPr>
                <w:b/>
                <w:bCs/>
              </w:rPr>
            </w:pPr>
            <w:r w:rsidRPr="008A18B9">
              <w:rPr>
                <w:b/>
                <w:bCs/>
              </w:rPr>
              <w:t>«отлично»</w:t>
            </w:r>
          </w:p>
        </w:tc>
        <w:tc>
          <w:tcPr>
            <w:tcW w:w="2291" w:type="dxa"/>
            <w:shd w:val="clear" w:color="auto" w:fill="auto"/>
            <w:vAlign w:val="center"/>
          </w:tcPr>
          <w:p w:rsidR="00BA46CA" w:rsidRPr="008A18B9" w:rsidRDefault="00BA46CA" w:rsidP="002E635C">
            <w:pPr>
              <w:widowControl w:val="0"/>
              <w:jc w:val="center"/>
              <w:rPr>
                <w:b/>
                <w:bCs/>
              </w:rPr>
            </w:pPr>
            <w:r w:rsidRPr="008A18B9">
              <w:rPr>
                <w:b/>
                <w:bCs/>
              </w:rPr>
              <w:t>«хорошо»</w:t>
            </w:r>
          </w:p>
        </w:tc>
        <w:tc>
          <w:tcPr>
            <w:tcW w:w="2670" w:type="dxa"/>
            <w:shd w:val="clear" w:color="auto" w:fill="auto"/>
            <w:vAlign w:val="center"/>
          </w:tcPr>
          <w:p w:rsidR="00BA46CA" w:rsidRPr="008A18B9" w:rsidRDefault="00BA46CA" w:rsidP="002E635C">
            <w:pPr>
              <w:widowControl w:val="0"/>
              <w:jc w:val="center"/>
              <w:rPr>
                <w:b/>
                <w:bCs/>
              </w:rPr>
            </w:pPr>
            <w:r w:rsidRPr="008A18B9">
              <w:rPr>
                <w:b/>
                <w:bCs/>
              </w:rPr>
              <w:t>«удовлетворительно»</w:t>
            </w:r>
          </w:p>
        </w:tc>
      </w:tr>
      <w:tr w:rsidR="00BA46CA" w:rsidRPr="00DC35F1" w:rsidTr="002E635C">
        <w:trPr>
          <w:trHeight w:val="369"/>
        </w:trPr>
        <w:tc>
          <w:tcPr>
            <w:tcW w:w="2698" w:type="dxa"/>
            <w:shd w:val="clear" w:color="auto" w:fill="auto"/>
          </w:tcPr>
          <w:p w:rsidR="00BA46CA" w:rsidRPr="00DC35F1" w:rsidRDefault="00BA46CA" w:rsidP="002E635C">
            <w:pPr>
              <w:widowControl w:val="0"/>
              <w:jc w:val="both"/>
            </w:pPr>
            <w:r w:rsidRPr="00DC35F1">
              <w:t>Военнослужащий</w:t>
            </w:r>
          </w:p>
        </w:tc>
        <w:tc>
          <w:tcPr>
            <w:tcW w:w="2195" w:type="dxa"/>
            <w:shd w:val="clear" w:color="auto" w:fill="auto"/>
            <w:vAlign w:val="center"/>
          </w:tcPr>
          <w:p w:rsidR="00BA46CA" w:rsidRPr="00DC35F1" w:rsidRDefault="00BA46CA" w:rsidP="002E635C">
            <w:pPr>
              <w:widowControl w:val="0"/>
              <w:jc w:val="center"/>
            </w:pPr>
            <w:r>
              <w:t>1</w:t>
            </w:r>
            <w:r w:rsidRPr="00DC35F1">
              <w:t xml:space="preserve"> мин 20 </w:t>
            </w:r>
            <w:proofErr w:type="gramStart"/>
            <w:r w:rsidRPr="00DC35F1">
              <w:t>с</w:t>
            </w:r>
            <w:proofErr w:type="gramEnd"/>
          </w:p>
        </w:tc>
        <w:tc>
          <w:tcPr>
            <w:tcW w:w="2291" w:type="dxa"/>
            <w:shd w:val="clear" w:color="auto" w:fill="auto"/>
            <w:vAlign w:val="center"/>
          </w:tcPr>
          <w:p w:rsidR="00BA46CA" w:rsidRPr="00DC35F1" w:rsidRDefault="00BA46CA" w:rsidP="002E635C">
            <w:pPr>
              <w:widowControl w:val="0"/>
              <w:jc w:val="center"/>
            </w:pPr>
            <w:r>
              <w:t>1</w:t>
            </w:r>
            <w:r w:rsidRPr="00DC35F1">
              <w:t xml:space="preserve"> мин 30 </w:t>
            </w:r>
            <w:proofErr w:type="gramStart"/>
            <w:r w:rsidRPr="00DC35F1">
              <w:t>с</w:t>
            </w:r>
            <w:proofErr w:type="gramEnd"/>
          </w:p>
        </w:tc>
        <w:tc>
          <w:tcPr>
            <w:tcW w:w="2670" w:type="dxa"/>
            <w:shd w:val="clear" w:color="auto" w:fill="auto"/>
            <w:vAlign w:val="center"/>
          </w:tcPr>
          <w:p w:rsidR="00BA46CA" w:rsidRPr="00DC35F1" w:rsidRDefault="00BA46CA" w:rsidP="002E635C">
            <w:pPr>
              <w:widowControl w:val="0"/>
              <w:jc w:val="center"/>
            </w:pPr>
            <w:r>
              <w:t xml:space="preserve">1 мин 50 </w:t>
            </w:r>
            <w:proofErr w:type="gramStart"/>
            <w:r>
              <w:t>с</w:t>
            </w:r>
            <w:proofErr w:type="gramEnd"/>
          </w:p>
        </w:tc>
      </w:tr>
    </w:tbl>
    <w:p w:rsidR="00BA46CA" w:rsidRDefault="00BA46CA" w:rsidP="00BA46CA">
      <w:pPr>
        <w:widowControl w:val="0"/>
        <w:jc w:val="both"/>
        <w:rPr>
          <w:sz w:val="2"/>
          <w:szCs w:val="2"/>
        </w:rPr>
      </w:pPr>
    </w:p>
    <w:p w:rsidR="00BA46CA" w:rsidRPr="00F723BA" w:rsidRDefault="00BA46CA" w:rsidP="00BA46CA">
      <w:pPr>
        <w:widowControl w:val="0"/>
        <w:jc w:val="both"/>
        <w:rPr>
          <w:sz w:val="2"/>
          <w:szCs w:val="2"/>
        </w:rPr>
      </w:pPr>
    </w:p>
    <w:p w:rsidR="00BA46CA" w:rsidRPr="00421BE5" w:rsidRDefault="00BA46CA" w:rsidP="00BA46CA">
      <w:pPr>
        <w:widowControl w:val="0"/>
        <w:jc w:val="center"/>
        <w:rPr>
          <w:b/>
        </w:rPr>
      </w:pPr>
      <w:r w:rsidRPr="00421BE5">
        <w:rPr>
          <w:b/>
        </w:rPr>
        <w:t>Ошибки, снижающие оценку</w:t>
      </w:r>
      <w:r>
        <w:rPr>
          <w:b/>
        </w:rPr>
        <w:t xml:space="preserve"> за выполнение норматива</w:t>
      </w:r>
    </w:p>
    <w:p w:rsidR="00BA46CA" w:rsidRPr="00421BE5" w:rsidRDefault="00BA46CA" w:rsidP="00BA46CA">
      <w:pPr>
        <w:widowControl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5"/>
        <w:gridCol w:w="4866"/>
      </w:tblGrid>
      <w:tr w:rsidR="00BA46CA" w:rsidRPr="007569E8" w:rsidTr="002E635C">
        <w:trPr>
          <w:trHeight w:val="369"/>
          <w:tblHeader/>
        </w:trPr>
        <w:tc>
          <w:tcPr>
            <w:tcW w:w="4866" w:type="dxa"/>
            <w:shd w:val="clear" w:color="auto" w:fill="auto"/>
            <w:vAlign w:val="center"/>
          </w:tcPr>
          <w:p w:rsidR="00BA46CA" w:rsidRPr="008A18B9" w:rsidRDefault="00BA46CA" w:rsidP="002E635C">
            <w:pPr>
              <w:widowControl w:val="0"/>
              <w:jc w:val="center"/>
              <w:rPr>
                <w:b/>
                <w:bCs/>
              </w:rPr>
            </w:pPr>
            <w:r w:rsidRPr="008A18B9">
              <w:rPr>
                <w:b/>
                <w:bCs/>
              </w:rPr>
              <w:t>На один балл</w:t>
            </w:r>
          </w:p>
        </w:tc>
        <w:tc>
          <w:tcPr>
            <w:tcW w:w="4988" w:type="dxa"/>
            <w:shd w:val="clear" w:color="auto" w:fill="auto"/>
            <w:vAlign w:val="center"/>
          </w:tcPr>
          <w:p w:rsidR="00BA46CA" w:rsidRPr="008A18B9" w:rsidRDefault="00BA46CA" w:rsidP="002E635C">
            <w:pPr>
              <w:widowControl w:val="0"/>
              <w:jc w:val="center"/>
              <w:rPr>
                <w:b/>
                <w:bCs/>
              </w:rPr>
            </w:pPr>
            <w:r w:rsidRPr="008A18B9">
              <w:rPr>
                <w:b/>
                <w:bCs/>
              </w:rPr>
              <w:t>До «неудовлетворительно»</w:t>
            </w:r>
          </w:p>
        </w:tc>
      </w:tr>
      <w:tr w:rsidR="00BA46CA" w:rsidRPr="007569E8" w:rsidTr="002E635C">
        <w:tc>
          <w:tcPr>
            <w:tcW w:w="4866" w:type="dxa"/>
            <w:shd w:val="clear" w:color="auto" w:fill="auto"/>
          </w:tcPr>
          <w:p w:rsidR="00BA46CA" w:rsidRPr="00421BE5" w:rsidRDefault="00BA46CA" w:rsidP="002E635C">
            <w:pPr>
              <w:widowControl w:val="0"/>
              <w:jc w:val="both"/>
            </w:pPr>
            <w:r w:rsidRPr="00421BE5">
              <w:t xml:space="preserve">1. голова и тело при </w:t>
            </w:r>
            <w:proofErr w:type="spellStart"/>
            <w:r w:rsidRPr="00421BE5">
              <w:t>переползании</w:t>
            </w:r>
            <w:proofErr w:type="spellEnd"/>
            <w:r w:rsidRPr="00421BE5">
              <w:t xml:space="preserve"> подн</w:t>
            </w:r>
            <w:r w:rsidRPr="00421BE5">
              <w:t>и</w:t>
            </w:r>
            <w:r w:rsidRPr="00421BE5">
              <w:t>маются от земли;</w:t>
            </w:r>
          </w:p>
          <w:p w:rsidR="00BA46CA" w:rsidRPr="00421BE5" w:rsidRDefault="00BA46CA" w:rsidP="002E635C">
            <w:pPr>
              <w:widowControl w:val="0"/>
              <w:jc w:val="both"/>
            </w:pPr>
            <w:r w:rsidRPr="00421BE5">
              <w:t>2 длина перебежки между остановками б</w:t>
            </w:r>
            <w:r w:rsidRPr="00421BE5">
              <w:t>о</w:t>
            </w:r>
            <w:r w:rsidRPr="00421BE5">
              <w:t>лее установленной;</w:t>
            </w:r>
          </w:p>
          <w:p w:rsidR="00BA46CA" w:rsidRPr="00421BE5" w:rsidRDefault="00BA46CA" w:rsidP="002E635C">
            <w:pPr>
              <w:widowControl w:val="0"/>
              <w:jc w:val="both"/>
            </w:pPr>
            <w:r w:rsidRPr="00421BE5">
              <w:t>3. военнослужащий во время остановки п</w:t>
            </w:r>
            <w:r w:rsidRPr="00421BE5">
              <w:t>о</w:t>
            </w:r>
            <w:r w:rsidRPr="00421BE5">
              <w:t>сле перебежки не отпо</w:t>
            </w:r>
            <w:proofErr w:type="gramStart"/>
            <w:r w:rsidRPr="00421BE5">
              <w:t>лз в ст</w:t>
            </w:r>
            <w:proofErr w:type="gramEnd"/>
            <w:r w:rsidRPr="00421BE5">
              <w:t>орону и не и</w:t>
            </w:r>
            <w:r w:rsidRPr="00421BE5">
              <w:t>з</w:t>
            </w:r>
            <w:r w:rsidRPr="00421BE5">
              <w:t>готовился для ведения огня;</w:t>
            </w:r>
          </w:p>
          <w:p w:rsidR="00BA46CA" w:rsidRPr="00421BE5" w:rsidRDefault="00BA46CA" w:rsidP="002E635C">
            <w:pPr>
              <w:widowControl w:val="0"/>
              <w:jc w:val="both"/>
            </w:pPr>
            <w:r w:rsidRPr="00421BE5">
              <w:t>4. для остановки при перебежке не испол</w:t>
            </w:r>
            <w:r w:rsidRPr="00421BE5">
              <w:t>ь</w:t>
            </w:r>
            <w:r w:rsidRPr="00421BE5">
              <w:t>зовались имеющиеся укрытые места (укр</w:t>
            </w:r>
            <w:r w:rsidRPr="00421BE5">
              <w:t>ы</w:t>
            </w:r>
            <w:r w:rsidRPr="00421BE5">
              <w:t>тия)</w:t>
            </w:r>
          </w:p>
        </w:tc>
        <w:tc>
          <w:tcPr>
            <w:tcW w:w="4988" w:type="dxa"/>
            <w:shd w:val="clear" w:color="auto" w:fill="auto"/>
          </w:tcPr>
          <w:p w:rsidR="00BA46CA" w:rsidRPr="00421BE5" w:rsidRDefault="00BA46CA" w:rsidP="002E635C">
            <w:pPr>
              <w:widowControl w:val="0"/>
              <w:jc w:val="both"/>
            </w:pPr>
          </w:p>
        </w:tc>
      </w:tr>
    </w:tbl>
    <w:p w:rsidR="00BA46CA" w:rsidRDefault="00BA46CA" w:rsidP="00BA46CA">
      <w:pPr>
        <w:widowControl w:val="0"/>
        <w:jc w:val="center"/>
        <w:rPr>
          <w:b/>
        </w:rPr>
      </w:pPr>
    </w:p>
    <w:p w:rsidR="00BA46CA" w:rsidRDefault="00BA46CA" w:rsidP="00BA46CA">
      <w:pPr>
        <w:widowControl w:val="0"/>
        <w:jc w:val="center"/>
        <w:rPr>
          <w:b/>
        </w:rPr>
      </w:pPr>
    </w:p>
    <w:p w:rsidR="00BA46CA" w:rsidRDefault="00BA46CA" w:rsidP="00BA46CA">
      <w:pPr>
        <w:widowControl w:val="0"/>
        <w:jc w:val="center"/>
        <w:rPr>
          <w:b/>
        </w:rPr>
      </w:pPr>
    </w:p>
    <w:p w:rsidR="00BA46CA" w:rsidRPr="00A76984" w:rsidRDefault="00BA46CA" w:rsidP="00BA46CA">
      <w:pPr>
        <w:widowControl w:val="0"/>
        <w:jc w:val="center"/>
        <w:rPr>
          <w:b/>
        </w:rPr>
      </w:pPr>
      <w:r w:rsidRPr="00A76984">
        <w:rPr>
          <w:b/>
        </w:rPr>
        <w:lastRenderedPageBreak/>
        <w:t>Порядок выполнения норматива</w:t>
      </w:r>
    </w:p>
    <w:p w:rsidR="00BA46CA" w:rsidRPr="00A76984" w:rsidRDefault="00BA46CA" w:rsidP="00BA46CA">
      <w:pPr>
        <w:widowControl w:val="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2040"/>
        <w:gridCol w:w="4921"/>
      </w:tblGrid>
      <w:tr w:rsidR="00BA46CA" w:rsidRPr="00505882" w:rsidTr="00105B26">
        <w:trPr>
          <w:tblHeader/>
        </w:trPr>
        <w:tc>
          <w:tcPr>
            <w:tcW w:w="2676" w:type="dxa"/>
            <w:shd w:val="clear" w:color="auto" w:fill="auto"/>
            <w:vAlign w:val="center"/>
          </w:tcPr>
          <w:p w:rsidR="00BA46CA" w:rsidRPr="008A18B9" w:rsidRDefault="00BA46CA" w:rsidP="00105B26">
            <w:pPr>
              <w:widowControl w:val="0"/>
              <w:jc w:val="center"/>
              <w:rPr>
                <w:b/>
                <w:bCs/>
              </w:rPr>
            </w:pPr>
            <w:r w:rsidRPr="008A18B9">
              <w:rPr>
                <w:b/>
                <w:bCs/>
              </w:rPr>
              <w:t>Действия</w:t>
            </w:r>
            <w:r w:rsidRPr="008A18B9">
              <w:rPr>
                <w:b/>
                <w:bCs/>
              </w:rPr>
              <w:br/>
              <w:t>руководителя</w:t>
            </w:r>
          </w:p>
        </w:tc>
        <w:tc>
          <w:tcPr>
            <w:tcW w:w="2040" w:type="dxa"/>
            <w:shd w:val="clear" w:color="auto" w:fill="auto"/>
            <w:vAlign w:val="center"/>
          </w:tcPr>
          <w:p w:rsidR="00BA46CA" w:rsidRPr="008A18B9" w:rsidRDefault="00BA46CA" w:rsidP="00105B26">
            <w:pPr>
              <w:widowControl w:val="0"/>
              <w:jc w:val="center"/>
              <w:rPr>
                <w:b/>
                <w:bCs/>
              </w:rPr>
            </w:pPr>
            <w:r w:rsidRPr="008A18B9">
              <w:rPr>
                <w:b/>
                <w:bCs/>
              </w:rPr>
              <w:t>Действия</w:t>
            </w:r>
            <w:r w:rsidRPr="008A18B9">
              <w:rPr>
                <w:b/>
                <w:bCs/>
              </w:rPr>
              <w:br/>
              <w:t>обучаемого</w:t>
            </w:r>
          </w:p>
        </w:tc>
        <w:tc>
          <w:tcPr>
            <w:tcW w:w="5138" w:type="dxa"/>
            <w:shd w:val="clear" w:color="auto" w:fill="auto"/>
            <w:vAlign w:val="center"/>
          </w:tcPr>
          <w:p w:rsidR="00BA46CA" w:rsidRPr="008A18B9" w:rsidRDefault="00BA46CA" w:rsidP="00105B26">
            <w:pPr>
              <w:widowControl w:val="0"/>
              <w:jc w:val="center"/>
              <w:rPr>
                <w:b/>
                <w:bCs/>
              </w:rPr>
            </w:pPr>
            <w:r w:rsidRPr="008A18B9">
              <w:rPr>
                <w:b/>
                <w:bCs/>
              </w:rPr>
              <w:t>Порядок</w:t>
            </w:r>
            <w:r w:rsidRPr="008A18B9">
              <w:rPr>
                <w:b/>
                <w:bCs/>
              </w:rPr>
              <w:br/>
              <w:t>выполнения приема</w:t>
            </w:r>
          </w:p>
        </w:tc>
      </w:tr>
      <w:tr w:rsidR="00BA46CA" w:rsidRPr="00505882" w:rsidTr="00105B26">
        <w:trPr>
          <w:trHeight w:val="6107"/>
        </w:trPr>
        <w:tc>
          <w:tcPr>
            <w:tcW w:w="2676" w:type="dxa"/>
            <w:shd w:val="clear" w:color="auto" w:fill="auto"/>
          </w:tcPr>
          <w:p w:rsidR="00BA46CA" w:rsidRPr="00505882" w:rsidRDefault="00BA46CA" w:rsidP="00105B26">
            <w:pPr>
              <w:widowControl w:val="0"/>
              <w:jc w:val="both"/>
            </w:pPr>
            <w:r w:rsidRPr="00505882">
              <w:t>1. Подает команду «К БОЮ».</w:t>
            </w:r>
          </w:p>
          <w:p w:rsidR="00BA46CA" w:rsidRPr="00505882" w:rsidRDefault="00BA46CA" w:rsidP="00105B26">
            <w:pPr>
              <w:widowControl w:val="0"/>
              <w:jc w:val="both"/>
            </w:pPr>
            <w:r w:rsidRPr="00505882">
              <w:t>Включает секунд</w:t>
            </w:r>
            <w:r w:rsidRPr="00505882">
              <w:t>о</w:t>
            </w:r>
            <w:r w:rsidRPr="00505882">
              <w:t>мер. Контролирует пор</w:t>
            </w:r>
            <w:r w:rsidRPr="00505882">
              <w:t>я</w:t>
            </w:r>
            <w:r w:rsidRPr="00505882">
              <w:t>док выполнения норматива. Фиксирует ошибки снижающие оце</w:t>
            </w:r>
            <w:r w:rsidRPr="00505882">
              <w:t>н</w:t>
            </w:r>
            <w:r w:rsidRPr="00505882">
              <w:t>ку.</w:t>
            </w:r>
          </w:p>
        </w:tc>
        <w:tc>
          <w:tcPr>
            <w:tcW w:w="2040" w:type="dxa"/>
            <w:shd w:val="clear" w:color="auto" w:fill="auto"/>
          </w:tcPr>
          <w:p w:rsidR="00BA46CA" w:rsidRPr="00505882" w:rsidRDefault="00BA46CA" w:rsidP="00105B26">
            <w:pPr>
              <w:widowControl w:val="0"/>
              <w:jc w:val="both"/>
            </w:pPr>
            <w:r w:rsidRPr="00505882">
              <w:t>Военнослужащий преодолевает 50 м:</w:t>
            </w:r>
          </w:p>
          <w:p w:rsidR="00BA46CA" w:rsidRPr="00505882" w:rsidRDefault="00BA46CA" w:rsidP="00105B26">
            <w:pPr>
              <w:widowControl w:val="0"/>
              <w:jc w:val="both"/>
            </w:pPr>
            <w:r w:rsidRPr="00505882">
              <w:t xml:space="preserve">перебежкой - </w:t>
            </w:r>
            <w:smartTag w:uri="urn:schemas-microsoft-com:office:smarttags" w:element="metricconverter">
              <w:smartTagPr>
                <w:attr w:name="ProductID" w:val="15 м"/>
              </w:smartTagPr>
              <w:r w:rsidRPr="00505882">
                <w:t>15 м</w:t>
              </w:r>
            </w:smartTag>
            <w:r w:rsidRPr="00505882">
              <w:t xml:space="preserve">, </w:t>
            </w:r>
            <w:proofErr w:type="spellStart"/>
            <w:r w:rsidRPr="00505882">
              <w:t>переползан</w:t>
            </w:r>
            <w:r w:rsidRPr="00505882">
              <w:t>и</w:t>
            </w:r>
            <w:r w:rsidRPr="00505882">
              <w:t>ем</w:t>
            </w:r>
            <w:proofErr w:type="spellEnd"/>
            <w:r w:rsidRPr="00505882">
              <w:t xml:space="preserve"> по-пластунски - </w:t>
            </w:r>
            <w:smartTag w:uri="urn:schemas-microsoft-com:office:smarttags" w:element="metricconverter">
              <w:smartTagPr>
                <w:attr w:name="ProductID" w:val="20 м"/>
              </w:smartTagPr>
              <w:r w:rsidRPr="00505882">
                <w:t>20 м</w:t>
              </w:r>
            </w:smartTag>
            <w:r w:rsidRPr="00505882">
              <w:t xml:space="preserve"> и перебе</w:t>
            </w:r>
            <w:r w:rsidRPr="00505882">
              <w:t>ж</w:t>
            </w:r>
            <w:r w:rsidRPr="00505882">
              <w:t xml:space="preserve">кой – </w:t>
            </w:r>
            <w:smartTag w:uri="urn:schemas-microsoft-com:office:smarttags" w:element="metricconverter">
              <w:smartTagPr>
                <w:attr w:name="ProductID" w:val="15 м"/>
              </w:smartTagPr>
              <w:r w:rsidRPr="00505882">
                <w:t>15 м</w:t>
              </w:r>
            </w:smartTag>
            <w:r w:rsidRPr="00505882">
              <w:t>.</w:t>
            </w:r>
          </w:p>
        </w:tc>
        <w:tc>
          <w:tcPr>
            <w:tcW w:w="5138" w:type="dxa"/>
            <w:shd w:val="clear" w:color="auto" w:fill="auto"/>
          </w:tcPr>
          <w:p w:rsidR="00BA46CA" w:rsidRPr="00505882" w:rsidRDefault="00BA46CA" w:rsidP="00105B26">
            <w:pPr>
              <w:widowControl w:val="0"/>
              <w:jc w:val="both"/>
            </w:pPr>
            <w:r w:rsidRPr="00505882">
              <w:t>По исполнительной команде «К БОЮ» военн</w:t>
            </w:r>
            <w:r w:rsidRPr="00505882">
              <w:t>о</w:t>
            </w:r>
            <w:r w:rsidRPr="00505882">
              <w:t>служащий вскакивает и, стремительно проб</w:t>
            </w:r>
            <w:r w:rsidRPr="00505882">
              <w:t>е</w:t>
            </w:r>
            <w:r w:rsidRPr="00505882">
              <w:t xml:space="preserve">жав </w:t>
            </w:r>
            <w:smartTag w:uri="urn:schemas-microsoft-com:office:smarttags" w:element="metricconverter">
              <w:smartTagPr>
                <w:attr w:name="ProductID" w:val="15 м"/>
              </w:smartTagPr>
              <w:r w:rsidRPr="00505882">
                <w:t>15 м</w:t>
              </w:r>
            </w:smartTag>
            <w:r w:rsidRPr="00505882">
              <w:t>, занимает заранее выбранную поз</w:t>
            </w:r>
            <w:r w:rsidRPr="00505882">
              <w:t>и</w:t>
            </w:r>
            <w:r w:rsidRPr="00505882">
              <w:t xml:space="preserve">цию (место для стрельбы), изготавливается к открытию огня, а затем выполняет </w:t>
            </w:r>
            <w:proofErr w:type="spellStart"/>
            <w:r w:rsidRPr="00505882">
              <w:t>переполз</w:t>
            </w:r>
            <w:r w:rsidRPr="00505882">
              <w:t>а</w:t>
            </w:r>
            <w:r w:rsidRPr="00505882">
              <w:t>ние</w:t>
            </w:r>
            <w:proofErr w:type="spellEnd"/>
            <w:r w:rsidRPr="00505882">
              <w:t xml:space="preserve"> по-пластунски </w:t>
            </w:r>
            <w:smartTag w:uri="urn:schemas-microsoft-com:office:smarttags" w:element="metricconverter">
              <w:smartTagPr>
                <w:attr w:name="ProductID" w:val="20 м"/>
              </w:smartTagPr>
              <w:r w:rsidRPr="00505882">
                <w:t>20 м</w:t>
              </w:r>
            </w:smartTag>
            <w:r w:rsidRPr="00505882">
              <w:t>.</w:t>
            </w:r>
          </w:p>
          <w:p w:rsidR="00BA46CA" w:rsidRPr="00505882" w:rsidRDefault="00BA46CA" w:rsidP="00105B26">
            <w:pPr>
              <w:widowControl w:val="0"/>
              <w:jc w:val="both"/>
            </w:pPr>
            <w:r w:rsidRPr="00505882">
              <w:t>Для переползания по-пластунски обучаемые ложатся плотно на землю, правой р</w:t>
            </w:r>
            <w:r w:rsidRPr="00505882">
              <w:t>у</w:t>
            </w:r>
            <w:r w:rsidRPr="00505882">
              <w:t xml:space="preserve">кой берут оружие за ремень у верхней антабки и </w:t>
            </w:r>
            <w:proofErr w:type="spellStart"/>
            <w:r w:rsidRPr="00505882">
              <w:t>ложат</w:t>
            </w:r>
            <w:proofErr w:type="spellEnd"/>
            <w:r w:rsidRPr="00505882">
              <w:t xml:space="preserve"> его на предплечье правой руки. Подтягивают правую (левую) ногу и одновременно вытяг</w:t>
            </w:r>
            <w:r w:rsidRPr="00505882">
              <w:t>и</w:t>
            </w:r>
            <w:r w:rsidRPr="00505882">
              <w:t>вают левую (правую) руку как можно дальше; отталкиваясь согнутой ногой, передвигают т</w:t>
            </w:r>
            <w:r w:rsidRPr="00505882">
              <w:t>е</w:t>
            </w:r>
            <w:r w:rsidRPr="00505882">
              <w:t>ло вперед, продолжают движение в том же п</w:t>
            </w:r>
            <w:r w:rsidRPr="00505882">
              <w:t>о</w:t>
            </w:r>
            <w:r w:rsidRPr="00505882">
              <w:t xml:space="preserve">рядке. При </w:t>
            </w:r>
            <w:proofErr w:type="spellStart"/>
            <w:r w:rsidRPr="00505882">
              <w:t>переползании</w:t>
            </w:r>
            <w:proofErr w:type="spellEnd"/>
            <w:r w:rsidRPr="00505882">
              <w:t xml:space="preserve"> голову высоко не поднимают.</w:t>
            </w:r>
          </w:p>
          <w:p w:rsidR="00BA46CA" w:rsidRPr="00505882" w:rsidRDefault="00BA46CA" w:rsidP="00105B26">
            <w:pPr>
              <w:widowControl w:val="0"/>
              <w:jc w:val="both"/>
            </w:pPr>
            <w:r w:rsidRPr="00505882">
              <w:t xml:space="preserve">На заключительном этапе военнослужащий вновь вскакивает и, стремительно пробежав последние </w:t>
            </w:r>
            <w:smartTag w:uri="urn:schemas-microsoft-com:office:smarttags" w:element="metricconverter">
              <w:smartTagPr>
                <w:attr w:name="ProductID" w:val="15 м"/>
              </w:smartTagPr>
              <w:r w:rsidRPr="00505882">
                <w:t>15 м</w:t>
              </w:r>
            </w:smartTag>
            <w:r w:rsidRPr="00505882">
              <w:t>, занимает заранее выбранную позицию (место для стрельбы), изготавливае</w:t>
            </w:r>
            <w:r w:rsidRPr="00505882">
              <w:t>т</w:t>
            </w:r>
            <w:r w:rsidRPr="00505882">
              <w:t>ся к открытию огня и докладывает: «К бою г</w:t>
            </w:r>
            <w:r w:rsidRPr="00505882">
              <w:t>о</w:t>
            </w:r>
            <w:r w:rsidRPr="00505882">
              <w:t>тов».</w:t>
            </w:r>
          </w:p>
        </w:tc>
      </w:tr>
      <w:tr w:rsidR="00BA46CA" w:rsidRPr="00505882" w:rsidTr="00105B26">
        <w:tc>
          <w:tcPr>
            <w:tcW w:w="2676" w:type="dxa"/>
            <w:shd w:val="clear" w:color="auto" w:fill="auto"/>
          </w:tcPr>
          <w:p w:rsidR="00BA46CA" w:rsidRPr="00505882" w:rsidRDefault="00BA46CA" w:rsidP="00105B26">
            <w:pPr>
              <w:widowControl w:val="0"/>
              <w:jc w:val="both"/>
            </w:pPr>
            <w:r w:rsidRPr="00505882">
              <w:t>2. После выполнения норматива останавл</w:t>
            </w:r>
            <w:r w:rsidRPr="00505882">
              <w:t>и</w:t>
            </w:r>
            <w:r w:rsidRPr="00505882">
              <w:t>вает секундомер и фи</w:t>
            </w:r>
            <w:r w:rsidRPr="00505882">
              <w:t>к</w:t>
            </w:r>
            <w:r w:rsidRPr="00505882">
              <w:t>сирует время выполн</w:t>
            </w:r>
            <w:r w:rsidRPr="00505882">
              <w:t>е</w:t>
            </w:r>
            <w:r w:rsidRPr="00505882">
              <w:t>ния норматива.</w:t>
            </w:r>
          </w:p>
        </w:tc>
        <w:tc>
          <w:tcPr>
            <w:tcW w:w="2040" w:type="dxa"/>
            <w:shd w:val="clear" w:color="auto" w:fill="auto"/>
          </w:tcPr>
          <w:p w:rsidR="00BA46CA" w:rsidRPr="00505882" w:rsidRDefault="00BA46CA" w:rsidP="00105B26">
            <w:pPr>
              <w:widowControl w:val="0"/>
              <w:jc w:val="both"/>
            </w:pPr>
          </w:p>
        </w:tc>
        <w:tc>
          <w:tcPr>
            <w:tcW w:w="5138" w:type="dxa"/>
            <w:shd w:val="clear" w:color="auto" w:fill="auto"/>
          </w:tcPr>
          <w:p w:rsidR="00BA46CA" w:rsidRPr="00505882" w:rsidRDefault="00BA46CA" w:rsidP="00105B26">
            <w:pPr>
              <w:widowControl w:val="0"/>
              <w:jc w:val="both"/>
            </w:pPr>
          </w:p>
        </w:tc>
      </w:tr>
    </w:tbl>
    <w:p w:rsidR="00BA46CA" w:rsidRPr="00DC35F1" w:rsidRDefault="00BA46CA" w:rsidP="00BA46CA">
      <w:pPr>
        <w:widowControl w:val="0"/>
        <w:jc w:val="both"/>
        <w:rPr>
          <w:sz w:val="16"/>
          <w:szCs w:val="16"/>
        </w:rPr>
      </w:pPr>
    </w:p>
    <w:p w:rsidR="00BA46CA" w:rsidRPr="00F723BA" w:rsidRDefault="00BA46CA" w:rsidP="00BA46CA">
      <w:pPr>
        <w:jc w:val="both"/>
      </w:pPr>
    </w:p>
    <w:sectPr w:rsidR="00BA46CA" w:rsidRPr="00F723BA" w:rsidSect="002E5F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73FB"/>
    <w:rsid w:val="002E5F8A"/>
    <w:rsid w:val="004D629D"/>
    <w:rsid w:val="00A173FB"/>
    <w:rsid w:val="00BA46CA"/>
    <w:rsid w:val="00C80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3F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qFormat/>
    <w:rsid w:val="00A173FB"/>
    <w:pPr>
      <w:keepNext/>
      <w:spacing w:before="240" w:after="60"/>
      <w:jc w:val="center"/>
      <w:outlineLvl w:val="1"/>
    </w:pPr>
    <w:rPr>
      <w:rFonts w:cs="Arial"/>
      <w:b/>
      <w:bCs/>
      <w:iCs/>
      <w:caps/>
      <w:szCs w:val="28"/>
    </w:rPr>
  </w:style>
  <w:style w:type="paragraph" w:styleId="3">
    <w:name w:val="heading 3"/>
    <w:basedOn w:val="a"/>
    <w:next w:val="a"/>
    <w:link w:val="30"/>
    <w:autoRedefine/>
    <w:qFormat/>
    <w:rsid w:val="00A173FB"/>
    <w:pPr>
      <w:keepNext/>
      <w:spacing w:before="240" w:after="60"/>
      <w:jc w:val="center"/>
      <w:outlineLvl w:val="2"/>
    </w:pPr>
    <w:rPr>
      <w:rFonts w:cs="Arial"/>
      <w:b/>
      <w:bCs/>
      <w:sz w:val="20"/>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173FB"/>
    <w:rPr>
      <w:rFonts w:ascii="Times New Roman" w:eastAsia="Times New Roman" w:hAnsi="Times New Roman" w:cs="Arial"/>
      <w:b/>
      <w:bCs/>
      <w:iCs/>
      <w:caps/>
      <w:sz w:val="24"/>
      <w:szCs w:val="28"/>
      <w:lang w:eastAsia="ru-RU"/>
    </w:rPr>
  </w:style>
  <w:style w:type="character" w:customStyle="1" w:styleId="30">
    <w:name w:val="Заголовок 3 Знак"/>
    <w:basedOn w:val="a0"/>
    <w:link w:val="3"/>
    <w:rsid w:val="00A173FB"/>
    <w:rPr>
      <w:rFonts w:ascii="Times New Roman" w:eastAsia="Times New Roman" w:hAnsi="Times New Roman" w:cs="Arial"/>
      <w:b/>
      <w:bCs/>
      <w:sz w:val="20"/>
      <w:szCs w:val="26"/>
      <w:lang w:eastAsia="ru-RU"/>
    </w:rPr>
  </w:style>
  <w:style w:type="table" w:styleId="a3">
    <w:name w:val="Table Grid"/>
    <w:basedOn w:val="a1"/>
    <w:rsid w:val="00A173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A173FB"/>
    <w:rPr>
      <w:color w:val="0000FF"/>
      <w:u w:val="single"/>
    </w:rPr>
  </w:style>
  <w:style w:type="paragraph" w:styleId="a5">
    <w:name w:val="Balloon Text"/>
    <w:basedOn w:val="a"/>
    <w:link w:val="a6"/>
    <w:uiPriority w:val="99"/>
    <w:semiHidden/>
    <w:unhideWhenUsed/>
    <w:rsid w:val="00A173FB"/>
    <w:rPr>
      <w:rFonts w:ascii="Tahoma" w:hAnsi="Tahoma" w:cs="Tahoma"/>
      <w:sz w:val="16"/>
      <w:szCs w:val="16"/>
    </w:rPr>
  </w:style>
  <w:style w:type="character" w:customStyle="1" w:styleId="a6">
    <w:name w:val="Текст выноски Знак"/>
    <w:basedOn w:val="a0"/>
    <w:link w:val="a5"/>
    <w:uiPriority w:val="99"/>
    <w:semiHidden/>
    <w:rsid w:val="00A173F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1425</Words>
  <Characters>8128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Луна</dc:creator>
  <cp:lastModifiedBy>Луна</cp:lastModifiedBy>
  <cp:revision>2</cp:revision>
  <dcterms:created xsi:type="dcterms:W3CDTF">2013-04-17T10:00:00Z</dcterms:created>
  <dcterms:modified xsi:type="dcterms:W3CDTF">2013-04-19T07:10:00Z</dcterms:modified>
</cp:coreProperties>
</file>